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6A39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3627C2" w:rsidRPr="003627C2" w:rsidRDefault="003627C2" w:rsidP="003627C2">
      <w:pPr>
        <w:tabs>
          <w:tab w:val="left" w:pos="2490"/>
        </w:tabs>
        <w:rPr>
          <w:rFonts w:ascii="Times New Roman" w:hAnsi="Times New Roman" w:cs="Times New Roman"/>
          <w:b/>
          <w:sz w:val="18"/>
          <w:szCs w:val="24"/>
          <w:lang w:val="en-US"/>
        </w:rPr>
      </w:pPr>
      <w:r w:rsidRPr="003627C2">
        <w:rPr>
          <w:rFonts w:ascii="Times New Roman" w:hAnsi="Times New Roman" w:cs="Times New Roman"/>
          <w:b/>
          <w:sz w:val="24"/>
          <w:szCs w:val="24"/>
        </w:rPr>
        <w:t>136</w:t>
      </w:r>
      <w:r w:rsidRPr="003627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4"/>
          <w:lang w:val="en-US"/>
        </w:rPr>
        <w:object w:dxaOrig="2259" w:dyaOrig="560">
          <v:shape id="_x0000_i1025" type="#_x0000_t75" style="width:113.3pt;height:27.55pt" o:ole="">
            <v:imagedata r:id="rId6" o:title=""/>
          </v:shape>
          <o:OLEObject Type="Embed" ProgID="Equation.3" ShapeID="_x0000_i1025" DrawAspect="Content" ObjectID="_1651443778" r:id="rId7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7C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>
        <w:rPr>
          <w:position w:val="-10"/>
          <w:lang w:val="en-US"/>
        </w:rPr>
        <w:object w:dxaOrig="940" w:dyaOrig="300">
          <v:shape id="_x0000_i1026" type="#_x0000_t75" style="width:46.95pt;height:15.05pt" o:ole="">
            <v:imagedata r:id="rId8" o:title=""/>
          </v:shape>
          <o:OLEObject Type="Embed" ProgID="Equation.3" ShapeID="_x0000_i1026" DrawAspect="Content" ObjectID="_1651443779" r:id="rId9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200" w:dyaOrig="220">
          <v:shape id="_x0000_i1027" type="#_x0000_t75" style="width:10pt;height:11.9pt" o:ole="">
            <v:imagedata r:id="rId10" o:title=""/>
          </v:shape>
          <o:OLEObject Type="Embed" ProgID="Equation.3" ShapeID="_x0000_i1027" DrawAspect="Content" ObjectID="_1651443780" r:id="rId11"/>
        </w:object>
      </w:r>
      <w:r w:rsidRPr="003627C2">
        <w:rPr>
          <w:rFonts w:ascii="Times New Roman" w:hAnsi="Times New Roman" w:cs="Times New Roman"/>
          <w:sz w:val="24"/>
          <w:szCs w:val="24"/>
        </w:rPr>
        <w:t>:</w:t>
      </w:r>
      <w:r w:rsidRPr="003627C2">
        <w:rPr>
          <w:rFonts w:ascii="Times New Roman" w:hAnsi="Times New Roman" w:cs="Times New Roman"/>
          <w:sz w:val="24"/>
          <w:szCs w:val="24"/>
        </w:rPr>
        <w:br/>
        <w:t xml:space="preserve">         а) 40°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3627C2">
        <w:rPr>
          <w:rFonts w:ascii="Times New Roman" w:hAnsi="Times New Roman" w:cs="Times New Roman"/>
          <w:sz w:val="24"/>
          <w:szCs w:val="24"/>
        </w:rPr>
        <w:t>б) 41°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4B409E">
        <w:rPr>
          <w:rFonts w:ascii="Times New Roman" w:hAnsi="Times New Roman" w:cs="Times New Roman"/>
          <w:sz w:val="24"/>
          <w:szCs w:val="24"/>
          <w:highlight w:val="yellow"/>
        </w:rPr>
        <w:t>в) 42°</w:t>
      </w:r>
      <w:r w:rsidRPr="003627C2"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</w:rPr>
        <w:t>г) 43°</w:t>
      </w:r>
      <w:r w:rsidRPr="003627C2"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627C2">
        <w:rPr>
          <w:rFonts w:ascii="Times New Roman" w:hAnsi="Times New Roman" w:cs="Times New Roman"/>
          <w:sz w:val="24"/>
          <w:szCs w:val="24"/>
        </w:rPr>
        <w:t>д) 44°</w:t>
      </w:r>
      <w:r w:rsidRPr="003627C2">
        <w:rPr>
          <w:rFonts w:ascii="Times New Roman" w:hAnsi="Times New Roman" w:cs="Times New Roman"/>
          <w:sz w:val="24"/>
          <w:szCs w:val="24"/>
        </w:rPr>
        <w:tab/>
      </w:r>
    </w:p>
    <w:p w:rsidR="003627C2" w:rsidRPr="003627C2" w:rsidRDefault="003627C2" w:rsidP="003627C2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27C2">
        <w:rPr>
          <w:rFonts w:ascii="Times New Roman" w:hAnsi="Times New Roman" w:cs="Times New Roman"/>
          <w:b/>
          <w:sz w:val="24"/>
          <w:szCs w:val="24"/>
        </w:rPr>
        <w:t>137</w:t>
      </w:r>
      <w:r w:rsidRPr="003627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2439" w:dyaOrig="240">
          <v:shape id="_x0000_i1028" type="#_x0000_t75" style="width:123.35pt;height:11.9pt" o:ole="">
            <v:imagedata r:id="rId12" o:title=""/>
          </v:shape>
          <o:OLEObject Type="Embed" ProgID="Equation.3" ShapeID="_x0000_i1028" DrawAspect="Content" ObjectID="_1651443781" r:id="rId13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>:</w:t>
      </w:r>
      <w:r w:rsidRPr="003627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</w:rPr>
        <w:t>а) 1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3627C2">
        <w:rPr>
          <w:rFonts w:ascii="Times New Roman" w:hAnsi="Times New Roman" w:cs="Times New Roman"/>
          <w:sz w:val="24"/>
          <w:szCs w:val="24"/>
        </w:rPr>
        <w:t>б) 2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B409E">
        <w:rPr>
          <w:rFonts w:ascii="Times New Roman" w:hAnsi="Times New Roman" w:cs="Times New Roman"/>
          <w:sz w:val="24"/>
          <w:szCs w:val="24"/>
          <w:highlight w:val="yellow"/>
        </w:rPr>
        <w:t>в) 0</w:t>
      </w:r>
      <w:r w:rsidRPr="003627C2"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</w:rPr>
        <w:t>г) -1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627C2">
        <w:rPr>
          <w:rFonts w:ascii="Times New Roman" w:hAnsi="Times New Roman" w:cs="Times New Roman"/>
          <w:sz w:val="24"/>
          <w:szCs w:val="24"/>
        </w:rPr>
        <w:t xml:space="preserve"> д) </w:t>
      </w:r>
      <w:r>
        <w:rPr>
          <w:position w:val="-6"/>
          <w:lang w:val="en-US"/>
        </w:rPr>
        <w:object w:dxaOrig="480" w:dyaOrig="320">
          <v:shape id="_x0000_i1029" type="#_x0000_t75" style="width:25.65pt;height:15.65pt" o:ole="">
            <v:imagedata r:id="rId14" o:title=""/>
          </v:shape>
          <o:OLEObject Type="Embed" ProgID="Equation.3" ShapeID="_x0000_i1029" DrawAspect="Content" ObjectID="_1651443782" r:id="rId15"/>
        </w:object>
      </w:r>
    </w:p>
    <w:p w:rsidR="003627C2" w:rsidRPr="003627C2" w:rsidRDefault="003627C2" w:rsidP="003627C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627C2">
        <w:rPr>
          <w:rFonts w:ascii="Times New Roman" w:hAnsi="Times New Roman" w:cs="Times New Roman"/>
          <w:b/>
          <w:sz w:val="24"/>
          <w:szCs w:val="24"/>
        </w:rPr>
        <w:t>138</w:t>
      </w:r>
      <w:r w:rsidRPr="003627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0"/>
          <w:lang w:val="en-US"/>
        </w:rPr>
        <w:object w:dxaOrig="1339" w:dyaOrig="520">
          <v:shape id="_x0000_i1030" type="#_x0000_t75" style="width:67pt;height:26.9pt" o:ole="">
            <v:imagedata r:id="rId16" o:title=""/>
          </v:shape>
          <o:OLEObject Type="Embed" ProgID="Equation.3" ShapeID="_x0000_i1030" DrawAspect="Content" ObjectID="_1651443783" r:id="rId17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упрости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>:</w:t>
      </w:r>
      <w:r w:rsidRPr="003627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409E">
        <w:rPr>
          <w:rFonts w:ascii="Times New Roman" w:hAnsi="Times New Roman" w:cs="Times New Roman"/>
          <w:sz w:val="24"/>
          <w:szCs w:val="24"/>
          <w:highlight w:val="yellow"/>
        </w:rPr>
        <w:t>а) 1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3627C2">
        <w:rPr>
          <w:rFonts w:ascii="Times New Roman" w:hAnsi="Times New Roman" w:cs="Times New Roman"/>
          <w:sz w:val="24"/>
          <w:szCs w:val="24"/>
        </w:rPr>
        <w:t>б) 2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627C2">
        <w:rPr>
          <w:rFonts w:ascii="Times New Roman" w:hAnsi="Times New Roman" w:cs="Times New Roman"/>
          <w:sz w:val="24"/>
          <w:szCs w:val="24"/>
        </w:rPr>
        <w:t>в) 0</w:t>
      </w:r>
      <w:r w:rsidRPr="003627C2"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</w:rPr>
        <w:t>г) -1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627C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position w:val="-6"/>
          <w:lang w:val="en-US"/>
        </w:rPr>
        <w:object w:dxaOrig="480" w:dyaOrig="320">
          <v:shape id="_x0000_i1031" type="#_x0000_t75" style="width:25.65pt;height:15.65pt" o:ole="">
            <v:imagedata r:id="rId18" o:title=""/>
          </v:shape>
          <o:OLEObject Type="Embed" ProgID="Equation.3" ShapeID="_x0000_i1031" DrawAspect="Content" ObjectID="_1651443784" r:id="rId19"/>
        </w:object>
      </w:r>
    </w:p>
    <w:p w:rsidR="003627C2" w:rsidRPr="003627C2" w:rsidRDefault="003627C2" w:rsidP="00995C4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3627C2">
        <w:rPr>
          <w:rFonts w:ascii="Times New Roman" w:hAnsi="Times New Roman" w:cs="Times New Roman"/>
          <w:b/>
          <w:sz w:val="24"/>
          <w:szCs w:val="24"/>
        </w:rPr>
        <w:t>139</w:t>
      </w:r>
      <w:r w:rsidRPr="003627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>је у</w:t>
      </w:r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7C2">
        <w:rPr>
          <w:rFonts w:ascii="Times New Roman" w:hAnsi="Times New Roman" w:cs="Times New Roman"/>
          <w:sz w:val="24"/>
          <w:szCs w:val="24"/>
        </w:rPr>
        <w:t>троуг</w:t>
      </w:r>
      <w:proofErr w:type="spellEnd"/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лу </w:t>
      </w:r>
      <w:proofErr w:type="gramEnd"/>
      <w:r>
        <w:rPr>
          <w:position w:val="-6"/>
          <w:lang w:val="en-US"/>
        </w:rPr>
        <w:object w:dxaOrig="780" w:dyaOrig="240">
          <v:shape id="_x0000_i1032" type="#_x0000_t75" style="width:38.8pt;height:11.9pt" o:ole="">
            <v:imagedata r:id="rId20" o:title=""/>
          </v:shape>
          <o:OLEObject Type="Embed" ProgID="Equation.3" ShapeID="_x0000_i1032" DrawAspect="Content" ObjectID="_1651443785" r:id="rId21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6"/>
          <w:lang w:val="en-US"/>
        </w:rPr>
        <w:object w:dxaOrig="480" w:dyaOrig="240">
          <v:shape id="_x0000_i1033" type="#_x0000_t75" style="width:25.65pt;height:11.9pt" o:ole="">
            <v:imagedata r:id="rId22" o:title=""/>
          </v:shape>
          <o:OLEObject Type="Embed" ProgID="Equation.3" ShapeID="_x0000_i1033" DrawAspect="Content" ObjectID="_1651443786" r:id="rId23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10"/>
          <w:lang w:val="en-US"/>
        </w:rPr>
        <w:object w:dxaOrig="660" w:dyaOrig="280">
          <v:shape id="_x0000_i1034" type="#_x0000_t75" style="width:31.3pt;height:13.75pt" o:ole="">
            <v:imagedata r:id="rId24" o:title=""/>
          </v:shape>
          <o:OLEObject Type="Embed" ProgID="Equation.3" ShapeID="_x0000_i1034" DrawAspect="Content" ObjectID="_1651443787" r:id="rId25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троугла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>:</w:t>
      </w:r>
      <w:r w:rsidRPr="003627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</w:rPr>
        <w:t xml:space="preserve"> а) 16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4B409E">
        <w:rPr>
          <w:rFonts w:ascii="Times New Roman" w:hAnsi="Times New Roman" w:cs="Times New Roman"/>
          <w:sz w:val="24"/>
          <w:szCs w:val="24"/>
          <w:highlight w:val="yellow"/>
        </w:rPr>
        <w:t>б) 18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</w:rPr>
        <w:tab/>
        <w:t>в) 21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627C2">
        <w:rPr>
          <w:rFonts w:ascii="Times New Roman" w:hAnsi="Times New Roman" w:cs="Times New Roman"/>
          <w:sz w:val="24"/>
          <w:szCs w:val="24"/>
        </w:rPr>
        <w:t>г) 25      д) 26</w:t>
      </w:r>
    </w:p>
    <w:p w:rsidR="003627C2" w:rsidRPr="003627C2" w:rsidRDefault="003627C2" w:rsidP="003627C2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3627C2">
        <w:rPr>
          <w:rFonts w:ascii="Times New Roman" w:hAnsi="Times New Roman" w:cs="Times New Roman"/>
          <w:b/>
          <w:sz w:val="24"/>
          <w:szCs w:val="24"/>
        </w:rPr>
        <w:t>140</w:t>
      </w:r>
      <w:r w:rsidRPr="003627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Највећа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1579" w:dyaOrig="300">
          <v:shape id="_x0000_i1035" type="#_x0000_t75" style="width:78.9pt;height:15.05pt" o:ole="">
            <v:imagedata r:id="rId26" o:title=""/>
          </v:shape>
          <o:OLEObject Type="Embed" ProgID="Equation.3" ShapeID="_x0000_i1035" DrawAspect="Content" ObjectID="_1651443788" r:id="rId27"/>
        </w:object>
      </w:r>
      <w:r w:rsidRPr="0036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7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7C2">
        <w:rPr>
          <w:rFonts w:ascii="Times New Roman" w:hAnsi="Times New Roman" w:cs="Times New Roman"/>
          <w:sz w:val="24"/>
          <w:szCs w:val="24"/>
        </w:rPr>
        <w:t>:</w:t>
      </w:r>
      <w:r w:rsidRPr="003627C2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27C2">
        <w:rPr>
          <w:rFonts w:ascii="Times New Roman" w:hAnsi="Times New Roman" w:cs="Times New Roman"/>
          <w:sz w:val="24"/>
          <w:szCs w:val="24"/>
        </w:rPr>
        <w:t>а) 15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3627C2">
        <w:rPr>
          <w:rFonts w:ascii="Times New Roman" w:hAnsi="Times New Roman" w:cs="Times New Roman"/>
          <w:sz w:val="24"/>
          <w:szCs w:val="24"/>
        </w:rPr>
        <w:t>б) 8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27C2">
        <w:rPr>
          <w:rFonts w:ascii="Times New Roman" w:hAnsi="Times New Roman" w:cs="Times New Roman"/>
          <w:sz w:val="24"/>
          <w:szCs w:val="24"/>
        </w:rPr>
        <w:t xml:space="preserve">      в) 18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627C2">
        <w:rPr>
          <w:rFonts w:ascii="Times New Roman" w:hAnsi="Times New Roman" w:cs="Times New Roman"/>
          <w:sz w:val="24"/>
          <w:szCs w:val="24"/>
        </w:rPr>
        <w:t>г) 19</w:t>
      </w:r>
      <w:r w:rsidRPr="003627C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4B409E">
        <w:rPr>
          <w:rFonts w:ascii="Times New Roman" w:hAnsi="Times New Roman" w:cs="Times New Roman"/>
          <w:sz w:val="24"/>
          <w:szCs w:val="24"/>
          <w:highlight w:val="yellow"/>
        </w:rPr>
        <w:t>д) 17</w: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707" w:rsidRPr="00BB4707" w:rsidRDefault="00BB4707" w:rsidP="00BB47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Полиетилен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тетрафталат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(ПЕТ)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707" w:rsidRDefault="00BB4707" w:rsidP="00BB47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стакло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07" w:rsidRPr="004B409E" w:rsidRDefault="00BB4707" w:rsidP="00BB47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пластични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полимер</w:t>
      </w:r>
      <w:proofErr w:type="spellEnd"/>
    </w:p>
    <w:p w:rsidR="00BB4707" w:rsidRDefault="00BB4707" w:rsidP="00BB47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</w:t>
      </w:r>
      <w:proofErr w:type="spellEnd"/>
    </w:p>
    <w:p w:rsidR="00BB4707" w:rsidRDefault="00BB4707" w:rsidP="00BB47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вештачко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стакло</w:t>
      </w:r>
      <w:proofErr w:type="spellEnd"/>
    </w:p>
    <w:p w:rsidR="00BB4707" w:rsidRDefault="00BB4707" w:rsidP="00BB4707">
      <w:pPr>
        <w:pStyle w:val="ListParagraph"/>
        <w:ind w:left="1440"/>
        <w:rPr>
          <w:rFonts w:ascii="Times New Roman" w:hAnsi="Times New Roman" w:cs="Times New Roman"/>
          <w:sz w:val="24"/>
          <w:lang w:val="sr-Cyrl-CS"/>
        </w:rPr>
      </w:pPr>
    </w:p>
    <w:p w:rsidR="00BB4707" w:rsidRPr="00BB4707" w:rsidRDefault="00BB4707" w:rsidP="00BB470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атом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одређеног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електрона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протона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неутрона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тој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атома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позитивно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наелектрисање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707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B47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4707" w:rsidRDefault="00BB4707" w:rsidP="00BB47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електрони</w:t>
      </w:r>
      <w:proofErr w:type="spellEnd"/>
    </w:p>
    <w:p w:rsidR="00BB4707" w:rsidRPr="004B409E" w:rsidRDefault="00BB4707" w:rsidP="00BB47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протони</w:t>
      </w:r>
      <w:proofErr w:type="spellEnd"/>
    </w:p>
    <w:p w:rsidR="00BB4707" w:rsidRDefault="00BB4707" w:rsidP="00BB47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неутрон</w:t>
      </w:r>
      <w:proofErr w:type="spellEnd"/>
    </w:p>
    <w:p w:rsidR="00BB4707" w:rsidRDefault="00BB4707" w:rsidP="00BB47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</w:t>
      </w:r>
      <w:proofErr w:type="spellEnd"/>
    </w:p>
    <w:p w:rsidR="00BB4707" w:rsidRDefault="00BB4707" w:rsidP="00BB4707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B4707" w:rsidRDefault="00BB4707" w:rsidP="00BB470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Најмања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хемијског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једињења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хемијски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707" w:rsidRDefault="00BB4707" w:rsidP="00BB47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протон</w:t>
      </w:r>
      <w:proofErr w:type="spellEnd"/>
    </w:p>
    <w:p w:rsidR="00BB4707" w:rsidRPr="004B409E" w:rsidRDefault="00BB4707" w:rsidP="00BB47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неутрон</w:t>
      </w:r>
      <w:proofErr w:type="spellEnd"/>
    </w:p>
    <w:p w:rsidR="00BB4707" w:rsidRDefault="00BB4707" w:rsidP="00BB47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молекул</w:t>
      </w:r>
      <w:proofErr w:type="spellEnd"/>
    </w:p>
    <w:p w:rsidR="00BB4707" w:rsidRDefault="00BB4707" w:rsidP="00BB47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07" w:rsidRDefault="00BB4707" w:rsidP="00BB4707">
      <w:pPr>
        <w:pStyle w:val="ListParagraph"/>
        <w:rPr>
          <w:rFonts w:ascii="Times New Roman" w:hAnsi="Times New Roman" w:cs="Times New Roman"/>
          <w:sz w:val="24"/>
          <w:lang w:val="sr-Cyrl-CS"/>
        </w:rPr>
      </w:pPr>
    </w:p>
    <w:p w:rsidR="00BB4707" w:rsidRDefault="00BB4707" w:rsidP="00BB470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707" w:rsidRDefault="00BB4707" w:rsidP="00BB47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гвожђе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(Fe)</w:t>
      </w:r>
    </w:p>
    <w:p w:rsidR="00BB4707" w:rsidRDefault="00BB4707" w:rsidP="00BB47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гвожђа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силицијума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0,8%</w:t>
      </w:r>
    </w:p>
    <w:p w:rsidR="00BB4707" w:rsidRPr="004B409E" w:rsidRDefault="00BB4707" w:rsidP="00BB47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легура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гвожђа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Fе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 и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угљеника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(C)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2,06%</w:t>
      </w:r>
    </w:p>
    <w:p w:rsidR="00BB4707" w:rsidRDefault="00BB4707" w:rsidP="00BB47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гвожђа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0,9%</w:t>
      </w:r>
    </w:p>
    <w:p w:rsidR="00BB4707" w:rsidRDefault="00BB4707" w:rsidP="00BB470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гвожђе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пећима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компоненте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убацују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707" w:rsidRPr="004B409E" w:rsidRDefault="00BB4707" w:rsidP="00BB470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руда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топитељ</w:t>
      </w:r>
      <w:proofErr w:type="spellEnd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4B409E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кокс</w:t>
      </w:r>
      <w:proofErr w:type="spellEnd"/>
    </w:p>
    <w:p w:rsidR="00BB4707" w:rsidRDefault="00BB4707" w:rsidP="00BB470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боксита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кречњак</w:t>
      </w:r>
      <w:proofErr w:type="spellEnd"/>
    </w:p>
    <w:p w:rsidR="00BB4707" w:rsidRDefault="00BB4707" w:rsidP="00BB470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гвоздена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угљеник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кокс</w:t>
      </w:r>
      <w:proofErr w:type="spellEnd"/>
    </w:p>
    <w:p w:rsidR="00BB4707" w:rsidRDefault="00BB4707" w:rsidP="00BB470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топитељ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499" w:rsidRPr="00DD6499" w:rsidRDefault="00DD6499" w:rsidP="00DD64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скупу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499" w:rsidRDefault="00DD6499" w:rsidP="00DD64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Works</w:t>
      </w:r>
    </w:p>
    <w:p w:rsidR="00DD6499" w:rsidRDefault="00DD6499" w:rsidP="00DD64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ProEngineer</w:t>
      </w:r>
      <w:proofErr w:type="spellEnd"/>
    </w:p>
    <w:p w:rsidR="00DD6499" w:rsidRPr="00517A38" w:rsidRDefault="00DD6499" w:rsidP="00DD64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7A38">
        <w:rPr>
          <w:rFonts w:ascii="Times New Roman" w:eastAsia="Times New Roman" w:hAnsi="Times New Roman" w:cs="Times New Roman"/>
          <w:sz w:val="24"/>
          <w:szCs w:val="24"/>
          <w:highlight w:val="yellow"/>
        </w:rPr>
        <w:t>MS Excel</w:t>
      </w:r>
    </w:p>
    <w:p w:rsidR="00DD6499" w:rsidRDefault="00DD6499" w:rsidP="00DD64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AutoCAD</w:t>
      </w:r>
    </w:p>
    <w:p w:rsidR="00DD6499" w:rsidRDefault="00DD6499" w:rsidP="00DD64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Catia</w:t>
      </w:r>
      <w:proofErr w:type="spellEnd"/>
    </w:p>
    <w:p w:rsidR="00DD6499" w:rsidRDefault="00DD6499" w:rsidP="00DD6499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499" w:rsidRPr="00DD6499" w:rsidRDefault="00DD6499" w:rsidP="00DD64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напредног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дигитрона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DD649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D64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499" w:rsidRDefault="00DD6499" w:rsidP="00DD64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</w:p>
    <w:p w:rsidR="00DD6499" w:rsidRDefault="00DD6499" w:rsidP="00DD64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C++</w:t>
      </w:r>
    </w:p>
    <w:p w:rsidR="00DD6499" w:rsidRPr="00517A38" w:rsidRDefault="00DD6499" w:rsidP="00DD64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7A38">
        <w:rPr>
          <w:rFonts w:ascii="Times New Roman" w:eastAsia="Times New Roman" w:hAnsi="Times New Roman" w:cs="Times New Roman"/>
          <w:sz w:val="24"/>
          <w:szCs w:val="24"/>
          <w:highlight w:val="yellow"/>
        </w:rPr>
        <w:t>Mathcad</w:t>
      </w:r>
    </w:p>
    <w:p w:rsidR="00DD6499" w:rsidRDefault="00DD6499" w:rsidP="00DD64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</w:p>
    <w:p w:rsidR="00DD6499" w:rsidRDefault="00DD6499" w:rsidP="00DD64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</w:t>
      </w:r>
    </w:p>
    <w:p w:rsidR="00DD6499" w:rsidRDefault="00DD6499" w:rsidP="00DD6499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D6499" w:rsidRDefault="00DD6499" w:rsidP="00DD64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хексадецималном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499" w:rsidRDefault="00DD6499" w:rsidP="00DD64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D6499" w:rsidRPr="00517A38" w:rsidRDefault="00DD6499" w:rsidP="00DD64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7A38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</w:p>
    <w:p w:rsidR="00DD6499" w:rsidRDefault="00DD6499" w:rsidP="00DD64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DD6499" w:rsidRDefault="00DD6499" w:rsidP="00DD64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DD6499" w:rsidRDefault="00DD6499" w:rsidP="00DD6499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499" w:rsidRDefault="00DD6499" w:rsidP="00DD6499">
      <w:pPr>
        <w:pStyle w:val="ListParagraph"/>
        <w:numPr>
          <w:ilvl w:val="0"/>
          <w:numId w:val="42"/>
        </w:num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D6499" w:rsidRDefault="00DD6499" w:rsidP="00DD64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D6499" w:rsidRDefault="00DD6499" w:rsidP="00DD64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D6499" w:rsidRPr="00517A38" w:rsidRDefault="00DD6499" w:rsidP="00DD64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517A38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</w:p>
    <w:p w:rsidR="00DD6499" w:rsidRDefault="00DD6499" w:rsidP="00DD64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23954" w:rsidRDefault="00B23954" w:rsidP="00B23954">
      <w:pPr>
        <w:rPr>
          <w:rFonts w:ascii="Times New Roman" w:hAnsi="Times New Roman" w:cs="Times New Roman"/>
          <w:sz w:val="24"/>
          <w:szCs w:val="24"/>
        </w:rPr>
      </w:pPr>
    </w:p>
    <w:p w:rsidR="00CE0F49" w:rsidRPr="00B23954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917"/>
      </v:shape>
    </w:pict>
  </w:numPicBullet>
  <w:abstractNum w:abstractNumId="0">
    <w:nsid w:val="0696565E"/>
    <w:multiLevelType w:val="hybridMultilevel"/>
    <w:tmpl w:val="50820C1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4E59E0"/>
    <w:multiLevelType w:val="hybridMultilevel"/>
    <w:tmpl w:val="601EE43C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F69E7"/>
    <w:multiLevelType w:val="hybridMultilevel"/>
    <w:tmpl w:val="FE2C6D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8689F"/>
    <w:multiLevelType w:val="hybridMultilevel"/>
    <w:tmpl w:val="AF444F4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45D58"/>
    <w:multiLevelType w:val="hybridMultilevel"/>
    <w:tmpl w:val="AC04AC9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443B4"/>
    <w:multiLevelType w:val="hybridMultilevel"/>
    <w:tmpl w:val="1CC03CC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318B1"/>
    <w:multiLevelType w:val="hybridMultilevel"/>
    <w:tmpl w:val="C94848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655A4"/>
    <w:multiLevelType w:val="hybridMultilevel"/>
    <w:tmpl w:val="18CCCB5A"/>
    <w:lvl w:ilvl="0" w:tplc="E0FCAF14">
      <w:start w:val="1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B3F7E"/>
    <w:multiLevelType w:val="hybridMultilevel"/>
    <w:tmpl w:val="065672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74CBC"/>
    <w:multiLevelType w:val="hybridMultilevel"/>
    <w:tmpl w:val="2488D960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01E37E8"/>
    <w:multiLevelType w:val="hybridMultilevel"/>
    <w:tmpl w:val="1CB47F64"/>
    <w:lvl w:ilvl="0" w:tplc="6F98902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E43B4"/>
    <w:multiLevelType w:val="hybridMultilevel"/>
    <w:tmpl w:val="2638B25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79166E"/>
    <w:multiLevelType w:val="hybridMultilevel"/>
    <w:tmpl w:val="54C817D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54C6A"/>
    <w:multiLevelType w:val="hybridMultilevel"/>
    <w:tmpl w:val="95625606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A454B"/>
    <w:multiLevelType w:val="hybridMultilevel"/>
    <w:tmpl w:val="FF90D92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D56BA"/>
    <w:multiLevelType w:val="hybridMultilevel"/>
    <w:tmpl w:val="D524507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D6AB2"/>
    <w:multiLevelType w:val="hybridMultilevel"/>
    <w:tmpl w:val="F0127CCE"/>
    <w:lvl w:ilvl="0" w:tplc="659224DA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5382C"/>
    <w:multiLevelType w:val="hybridMultilevel"/>
    <w:tmpl w:val="E9923DDE"/>
    <w:lvl w:ilvl="0" w:tplc="C1402784">
      <w:start w:val="10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B4D5C"/>
    <w:multiLevelType w:val="hybridMultilevel"/>
    <w:tmpl w:val="066E066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E600F"/>
    <w:multiLevelType w:val="hybridMultilevel"/>
    <w:tmpl w:val="C186D1E2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F762484"/>
    <w:multiLevelType w:val="hybridMultilevel"/>
    <w:tmpl w:val="14487710"/>
    <w:lvl w:ilvl="0" w:tplc="7D34DC2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29CA"/>
    <w:multiLevelType w:val="hybridMultilevel"/>
    <w:tmpl w:val="CFC2DA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D2979"/>
    <w:multiLevelType w:val="hybridMultilevel"/>
    <w:tmpl w:val="B764E5F4"/>
    <w:lvl w:ilvl="0" w:tplc="7EAE6F4C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011FC8"/>
    <w:multiLevelType w:val="hybridMultilevel"/>
    <w:tmpl w:val="039A665A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BD36457"/>
    <w:multiLevelType w:val="hybridMultilevel"/>
    <w:tmpl w:val="3A74E7A8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B441D"/>
    <w:multiLevelType w:val="hybridMultilevel"/>
    <w:tmpl w:val="8EC4999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C0A5E"/>
    <w:multiLevelType w:val="hybridMultilevel"/>
    <w:tmpl w:val="BFF21BC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47A05"/>
    <w:multiLevelType w:val="hybridMultilevel"/>
    <w:tmpl w:val="D0827F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A815D0"/>
    <w:multiLevelType w:val="hybridMultilevel"/>
    <w:tmpl w:val="C270F852"/>
    <w:lvl w:ilvl="0" w:tplc="68CE0FE2">
      <w:start w:val="28"/>
      <w:numFmt w:val="upperRoman"/>
      <w:lvlText w:val="%1."/>
      <w:lvlJc w:val="left"/>
      <w:pPr>
        <w:ind w:left="29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731D0091"/>
    <w:multiLevelType w:val="hybridMultilevel"/>
    <w:tmpl w:val="CE40E986"/>
    <w:lvl w:ilvl="0" w:tplc="928C8B8A">
      <w:start w:val="24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A54C11"/>
    <w:multiLevelType w:val="hybridMultilevel"/>
    <w:tmpl w:val="D8C6C84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D6A4E"/>
    <w:multiLevelType w:val="hybridMultilevel"/>
    <w:tmpl w:val="DD28F8A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170DF"/>
    <w:multiLevelType w:val="hybridMultilevel"/>
    <w:tmpl w:val="B9CE91CE"/>
    <w:lvl w:ilvl="0" w:tplc="FAF2C0F6">
      <w:start w:val="136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636290"/>
    <w:multiLevelType w:val="hybridMultilevel"/>
    <w:tmpl w:val="D2CC6860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9436A"/>
    <w:multiLevelType w:val="hybridMultilevel"/>
    <w:tmpl w:val="E27AF344"/>
    <w:lvl w:ilvl="0" w:tplc="42CCFCB6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D010A"/>
    <w:multiLevelType w:val="hybridMultilevel"/>
    <w:tmpl w:val="1B46BA4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C5E"/>
    <w:multiLevelType w:val="hybridMultilevel"/>
    <w:tmpl w:val="4D040B72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2"/>
  </w:num>
  <w:num w:numId="5">
    <w:abstractNumId w:val="3"/>
  </w:num>
  <w:num w:numId="6">
    <w:abstractNumId w:val="37"/>
  </w:num>
  <w:num w:numId="7">
    <w:abstractNumId w:val="27"/>
  </w:num>
  <w:num w:numId="8">
    <w:abstractNumId w:val="23"/>
  </w:num>
  <w:num w:numId="9">
    <w:abstractNumId w:val="14"/>
  </w:num>
  <w:num w:numId="10">
    <w:abstractNumId w:val="35"/>
  </w:num>
  <w:num w:numId="11">
    <w:abstractNumId w:val="1"/>
  </w:num>
  <w:num w:numId="12">
    <w:abstractNumId w:val="39"/>
  </w:num>
  <w:num w:numId="13">
    <w:abstractNumId w:val="36"/>
  </w:num>
  <w:num w:numId="14">
    <w:abstractNumId w:val="21"/>
  </w:num>
  <w:num w:numId="15">
    <w:abstractNumId w:val="31"/>
  </w:num>
  <w:num w:numId="16">
    <w:abstractNumId w:val="28"/>
  </w:num>
  <w:num w:numId="17">
    <w:abstractNumId w:val="12"/>
  </w:num>
  <w:num w:numId="18">
    <w:abstractNumId w:val="29"/>
  </w:num>
  <w:num w:numId="19">
    <w:abstractNumId w:val="4"/>
  </w:num>
  <w:num w:numId="20">
    <w:abstractNumId w:val="2"/>
  </w:num>
  <w:num w:numId="21">
    <w:abstractNumId w:val="8"/>
  </w:num>
  <w:num w:numId="22">
    <w:abstractNumId w:val="7"/>
  </w:num>
  <w:num w:numId="23">
    <w:abstractNumId w:val="38"/>
  </w:num>
  <w:num w:numId="24">
    <w:abstractNumId w:val="9"/>
  </w:num>
  <w:num w:numId="25">
    <w:abstractNumId w:val="20"/>
  </w:num>
  <w:num w:numId="26">
    <w:abstractNumId w:val="0"/>
  </w:num>
  <w:num w:numId="27">
    <w:abstractNumId w:val="24"/>
  </w:num>
  <w:num w:numId="28">
    <w:abstractNumId w:val="17"/>
  </w:num>
  <w:num w:numId="29">
    <w:abstractNumId w:val="3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A0FE5"/>
    <w:rsid w:val="00124CA6"/>
    <w:rsid w:val="00152217"/>
    <w:rsid w:val="0019621E"/>
    <w:rsid w:val="001C7826"/>
    <w:rsid w:val="002B660D"/>
    <w:rsid w:val="002C0CC5"/>
    <w:rsid w:val="002C729B"/>
    <w:rsid w:val="00340DEB"/>
    <w:rsid w:val="003472E9"/>
    <w:rsid w:val="003627C2"/>
    <w:rsid w:val="004177D5"/>
    <w:rsid w:val="0042317C"/>
    <w:rsid w:val="004667EE"/>
    <w:rsid w:val="0048382D"/>
    <w:rsid w:val="004B409E"/>
    <w:rsid w:val="00517A38"/>
    <w:rsid w:val="00552D2F"/>
    <w:rsid w:val="005601FA"/>
    <w:rsid w:val="005A5F59"/>
    <w:rsid w:val="006A39B0"/>
    <w:rsid w:val="006F1589"/>
    <w:rsid w:val="006F5D4D"/>
    <w:rsid w:val="00724B1B"/>
    <w:rsid w:val="00767CD6"/>
    <w:rsid w:val="007D5AA7"/>
    <w:rsid w:val="00887713"/>
    <w:rsid w:val="008E4B6D"/>
    <w:rsid w:val="00915509"/>
    <w:rsid w:val="00937C39"/>
    <w:rsid w:val="00967049"/>
    <w:rsid w:val="00995C46"/>
    <w:rsid w:val="009C29C9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BB4707"/>
    <w:rsid w:val="00C001B7"/>
    <w:rsid w:val="00C13028"/>
    <w:rsid w:val="00C2552A"/>
    <w:rsid w:val="00C35EAD"/>
    <w:rsid w:val="00CD73A8"/>
    <w:rsid w:val="00CE0F49"/>
    <w:rsid w:val="00CE1CE2"/>
    <w:rsid w:val="00CF53FF"/>
    <w:rsid w:val="00D323FC"/>
    <w:rsid w:val="00D423CA"/>
    <w:rsid w:val="00DA7158"/>
    <w:rsid w:val="00DD6499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B5A50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79</cp:revision>
  <dcterms:created xsi:type="dcterms:W3CDTF">2020-04-13T19:06:00Z</dcterms:created>
  <dcterms:modified xsi:type="dcterms:W3CDTF">2020-05-19T23:36:00Z</dcterms:modified>
</cp:coreProperties>
</file>