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F2" w:rsidRDefault="008F3DF2" w:rsidP="008F3DF2">
      <w:pPr>
        <w:pStyle w:val="Heading2"/>
        <w:spacing w:before="69"/>
        <w:ind w:left="220" w:firstLine="0"/>
      </w:pPr>
      <w:r>
        <w:t>SISTEMI MENADŽMENTA KVALITETOM – ZAHTEVI</w:t>
      </w:r>
    </w:p>
    <w:p w:rsidR="008F3DF2" w:rsidRDefault="008F3DF2" w:rsidP="004A1552">
      <w:pPr>
        <w:pStyle w:val="Heading3"/>
        <w:numPr>
          <w:ilvl w:val="0"/>
          <w:numId w:val="20"/>
        </w:numPr>
        <w:tabs>
          <w:tab w:val="left" w:pos="571"/>
          <w:tab w:val="left" w:pos="572"/>
        </w:tabs>
        <w:spacing w:before="183"/>
        <w:ind w:hanging="352"/>
      </w:pPr>
      <w:r>
        <w:t>PREDMET I PODRUČJE</w:t>
      </w:r>
      <w:r>
        <w:rPr>
          <w:spacing w:val="-7"/>
        </w:rPr>
        <w:t xml:space="preserve"> </w:t>
      </w:r>
      <w:r>
        <w:t>PRIMENE</w:t>
      </w:r>
    </w:p>
    <w:p w:rsidR="008F3DF2" w:rsidRDefault="008F3DF2" w:rsidP="008F3DF2">
      <w:pPr>
        <w:pStyle w:val="BodyText"/>
        <w:spacing w:before="9"/>
        <w:ind w:left="0"/>
        <w:rPr>
          <w:b/>
          <w:sz w:val="1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121285</wp:posOffset>
                </wp:positionV>
                <wp:extent cx="6276340" cy="1371600"/>
                <wp:effectExtent l="6350" t="6350" r="13335" b="12700"/>
                <wp:wrapTopAndBottom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371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3DF2" w:rsidRDefault="008F3DF2" w:rsidP="008F3DF2">
                            <w:pPr>
                              <w:ind w:left="5971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Izvod iz SRPS ISO 9001:2015 t..1</w:t>
                            </w:r>
                          </w:p>
                          <w:p w:rsidR="008F3DF2" w:rsidRDefault="008F3DF2" w:rsidP="008F3DF2">
                            <w:pPr>
                              <w:spacing w:before="183" w:line="242" w:lineRule="auto"/>
                              <w:ind w:left="100" w:right="277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Ovim međunarodnim standardom specificiraju se zahtevi za sistem menadžmenta kvalitetom onda kada organizacija:</w:t>
                            </w:r>
                          </w:p>
                          <w:p w:rsidR="008F3DF2" w:rsidRDefault="008F3DF2" w:rsidP="004A1552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48"/>
                              </w:tabs>
                              <w:spacing w:before="6" w:line="242" w:lineRule="auto"/>
                              <w:ind w:right="223" w:hanging="178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treba da pokaže svoju sposobnost da konzistentno obezbeđuje proizvode i usluge koji ispunjavaju zahteve korisnika i primenljivih zakona i propisa,</w:t>
                            </w:r>
                            <w:r>
                              <w:rPr>
                                <w:i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</w:t>
                            </w:r>
                          </w:p>
                          <w:p w:rsidR="008F3DF2" w:rsidRDefault="008F3DF2" w:rsidP="004A1552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48"/>
                              </w:tabs>
                              <w:spacing w:before="5" w:line="242" w:lineRule="auto"/>
                              <w:ind w:right="130" w:hanging="178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 xml:space="preserve">ima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za 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cilj da poveća zadovoljstvo korisnika efektivnom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primenom 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sistema, uključujući procese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za 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poboljšavanje sistema i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za </w:t>
                            </w:r>
                            <w:r>
                              <w:rPr>
                                <w:i/>
                                <w:sz w:val="21"/>
                              </w:rPr>
                              <w:t>obezbeđenje usaglašenosti sa zahtevima korisnika i primenljivim zahte – vima zakona i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propisa.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2" o:spid="_x0000_s1026" type="#_x0000_t202" style="position:absolute;margin-left:50.75pt;margin-top:9.55pt;width:494.2pt;height:10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" filled="f" strokeweight=".48pt">
                <v:textbox inset="0,0,0,0">
                  <w:txbxContent>
                    <w:p w:rsidR="008F3DF2" w:rsidRDefault="008F3DF2" w:rsidP="008F3DF2">
                      <w:pPr>
                        <w:ind w:left="5971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Izvod iz SRPS ISO 9001:2015 t..1</w:t>
                      </w:r>
                    </w:p>
                    <w:p w:rsidR="008F3DF2" w:rsidRDefault="008F3DF2" w:rsidP="008F3DF2">
                      <w:pPr>
                        <w:spacing w:before="183" w:line="242" w:lineRule="auto"/>
                        <w:ind w:left="100" w:right="277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Ovim međunarodnim standardom specificiraju se zahtevi za sistem menadžmenta kvalitetom onda kada organizacija:</w:t>
                      </w:r>
                    </w:p>
                    <w:p w:rsidR="008F3DF2" w:rsidRDefault="008F3DF2" w:rsidP="004A1552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348"/>
                        </w:tabs>
                        <w:spacing w:before="6" w:line="242" w:lineRule="auto"/>
                        <w:ind w:right="223" w:hanging="178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treba da pokaže svoju sposobnost da konzistentno obezbeđuje proizvode i usluge koji ispunjavaju zahteve korisnika i primenljivih zakona i propisa,</w:t>
                      </w:r>
                      <w:r>
                        <w:rPr>
                          <w:i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</w:t>
                      </w:r>
                    </w:p>
                    <w:p w:rsidR="008F3DF2" w:rsidRDefault="008F3DF2" w:rsidP="004A1552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348"/>
                        </w:tabs>
                        <w:spacing w:before="5" w:line="242" w:lineRule="auto"/>
                        <w:ind w:right="130" w:hanging="178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 xml:space="preserve">ima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za </w:t>
                      </w:r>
                      <w:r>
                        <w:rPr>
                          <w:i/>
                          <w:sz w:val="21"/>
                        </w:rPr>
                        <w:t xml:space="preserve">cilj da poveća zadovoljstvo korisnika efektivnom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primenom </w:t>
                      </w:r>
                      <w:r>
                        <w:rPr>
                          <w:i/>
                          <w:sz w:val="21"/>
                        </w:rPr>
                        <w:t xml:space="preserve">sistema, uključujući procese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za </w:t>
                      </w:r>
                      <w:r>
                        <w:rPr>
                          <w:i/>
                          <w:sz w:val="21"/>
                        </w:rPr>
                        <w:t xml:space="preserve">poboljšavanje sistema i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za </w:t>
                      </w:r>
                      <w:r>
                        <w:rPr>
                          <w:i/>
                          <w:sz w:val="21"/>
                        </w:rPr>
                        <w:t>obezbeđenje usaglašenosti sa zahtevima korisnika i primenljivim zahte – vima zakona i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propisa.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3DF2" w:rsidRDefault="008F3DF2" w:rsidP="004A1552">
      <w:pPr>
        <w:pStyle w:val="ListParagraph"/>
        <w:numPr>
          <w:ilvl w:val="0"/>
          <w:numId w:val="20"/>
        </w:numPr>
        <w:tabs>
          <w:tab w:val="left" w:pos="571"/>
          <w:tab w:val="left" w:pos="572"/>
        </w:tabs>
        <w:spacing w:before="146"/>
        <w:ind w:hanging="352"/>
        <w:rPr>
          <w:b/>
          <w:sz w:val="23"/>
        </w:rPr>
      </w:pPr>
      <w:r>
        <w:rPr>
          <w:b/>
          <w:sz w:val="23"/>
        </w:rPr>
        <w:t>NORMATIVNE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REFERENCE</w:t>
      </w:r>
    </w:p>
    <w:p w:rsidR="008F3DF2" w:rsidRDefault="008F3DF2" w:rsidP="008F3DF2">
      <w:pPr>
        <w:pStyle w:val="BodyText"/>
        <w:spacing w:before="186"/>
        <w:ind w:left="220"/>
        <w:jc w:val="both"/>
      </w:pPr>
      <w:r>
        <w:t>Standard se normativno poziva u celini ili na pojedine delove :</w:t>
      </w:r>
    </w:p>
    <w:p w:rsidR="008F3DF2" w:rsidRDefault="008F3DF2" w:rsidP="008F3DF2">
      <w:pPr>
        <w:pStyle w:val="BodyText"/>
        <w:spacing w:before="7"/>
        <w:ind w:left="0"/>
      </w:pPr>
    </w:p>
    <w:p w:rsidR="008F3DF2" w:rsidRDefault="008F3DF2" w:rsidP="004A1552">
      <w:pPr>
        <w:pStyle w:val="ListParagraph"/>
        <w:numPr>
          <w:ilvl w:val="0"/>
          <w:numId w:val="21"/>
        </w:numPr>
        <w:tabs>
          <w:tab w:val="left" w:pos="571"/>
          <w:tab w:val="left" w:pos="572"/>
        </w:tabs>
        <w:spacing w:before="0"/>
        <w:ind w:hanging="352"/>
        <w:rPr>
          <w:rFonts w:ascii="Symbol" w:hAnsi="Symbol"/>
          <w:sz w:val="21"/>
        </w:rPr>
      </w:pPr>
      <w:r>
        <w:rPr>
          <w:sz w:val="21"/>
        </w:rPr>
        <w:t>ISO 9000:2007, Sistemi menadžmenta kvalitetom –Osnove i</w:t>
      </w:r>
      <w:r>
        <w:rPr>
          <w:spacing w:val="-7"/>
          <w:sz w:val="21"/>
        </w:rPr>
        <w:t xml:space="preserve"> </w:t>
      </w:r>
      <w:r>
        <w:rPr>
          <w:sz w:val="21"/>
        </w:rPr>
        <w:t>rečnik</w:t>
      </w:r>
    </w:p>
    <w:p w:rsidR="008F3DF2" w:rsidRDefault="008F3DF2" w:rsidP="008F3DF2">
      <w:pPr>
        <w:pStyle w:val="BodyText"/>
        <w:spacing w:before="220" w:line="244" w:lineRule="auto"/>
        <w:ind w:left="220" w:right="662"/>
        <w:jc w:val="both"/>
      </w:pPr>
      <w:r>
        <w:t>Kada se navode datirane reference, primenjuje se isključivo citirano izdanje. Kada se navode nedatirane reference, primenjuje se najnovije izdanje referentnog dokumenta (uključujući i njegove izmene).</w:t>
      </w:r>
    </w:p>
    <w:p w:rsidR="008F3DF2" w:rsidRDefault="008F3DF2" w:rsidP="004A1552">
      <w:pPr>
        <w:pStyle w:val="Heading3"/>
        <w:numPr>
          <w:ilvl w:val="0"/>
          <w:numId w:val="20"/>
        </w:numPr>
        <w:tabs>
          <w:tab w:val="left" w:pos="571"/>
          <w:tab w:val="left" w:pos="572"/>
        </w:tabs>
        <w:spacing w:before="176"/>
        <w:ind w:hanging="352"/>
      </w:pPr>
      <w:r>
        <w:t>TERMINI I</w:t>
      </w:r>
      <w:r>
        <w:rPr>
          <w:spacing w:val="-7"/>
        </w:rPr>
        <w:t xml:space="preserve"> </w:t>
      </w:r>
      <w:r>
        <w:rPr>
          <w:spacing w:val="-3"/>
        </w:rPr>
        <w:t>DEFINICIJE</w:t>
      </w:r>
    </w:p>
    <w:p w:rsidR="008F3DF2" w:rsidRDefault="008F3DF2" w:rsidP="008F3DF2">
      <w:pPr>
        <w:pStyle w:val="BodyText"/>
        <w:spacing w:before="186"/>
        <w:ind w:left="220"/>
        <w:jc w:val="both"/>
      </w:pPr>
      <w:r>
        <w:t>Standard koristi terminie i defnicije iz standarda SRPS ISO 9000:2015 kao i:</w:t>
      </w:r>
    </w:p>
    <w:p w:rsidR="008F3DF2" w:rsidRDefault="008F3DF2" w:rsidP="004A1552">
      <w:pPr>
        <w:pStyle w:val="ListParagraph"/>
        <w:numPr>
          <w:ilvl w:val="0"/>
          <w:numId w:val="21"/>
        </w:numPr>
        <w:tabs>
          <w:tab w:val="left" w:pos="571"/>
          <w:tab w:val="left" w:pos="572"/>
        </w:tabs>
        <w:spacing w:before="182"/>
        <w:ind w:hanging="352"/>
        <w:rPr>
          <w:rFonts w:ascii="Symbol" w:hAnsi="Symbol"/>
          <w:sz w:val="21"/>
        </w:rPr>
      </w:pPr>
      <w:r>
        <w:rPr>
          <w:b/>
          <w:sz w:val="21"/>
        </w:rPr>
        <w:t xml:space="preserve">kontekst </w:t>
      </w:r>
      <w:r>
        <w:rPr>
          <w:i/>
          <w:sz w:val="21"/>
        </w:rPr>
        <w:t xml:space="preserve">muški rod </w:t>
      </w:r>
      <w:r>
        <w:rPr>
          <w:sz w:val="21"/>
        </w:rPr>
        <w:t>-Veza misli u govoru; sadržina jednog akta u celini, smisao, spoj</w:t>
      </w:r>
      <w:r>
        <w:rPr>
          <w:spacing w:val="56"/>
          <w:sz w:val="21"/>
        </w:rPr>
        <w:t xml:space="preserve"> </w:t>
      </w:r>
      <w:r>
        <w:rPr>
          <w:sz w:val="21"/>
        </w:rPr>
        <w:t>reči.</w:t>
      </w:r>
    </w:p>
    <w:p w:rsidR="008F3DF2" w:rsidRDefault="008F3DF2" w:rsidP="008F3DF2">
      <w:pPr>
        <w:pStyle w:val="BodyText"/>
        <w:tabs>
          <w:tab w:val="left" w:pos="1641"/>
        </w:tabs>
        <w:spacing w:before="184" w:line="244" w:lineRule="auto"/>
        <w:ind w:right="737"/>
      </w:pPr>
      <w:r>
        <w:rPr>
          <w:b/>
          <w:spacing w:val="-3"/>
        </w:rPr>
        <w:t>kontekst</w:t>
      </w:r>
      <w:r>
        <w:rPr>
          <w:b/>
          <w:spacing w:val="-3"/>
        </w:rPr>
        <w:tab/>
      </w:r>
      <w:r>
        <w:t xml:space="preserve">Imenica </w:t>
      </w:r>
      <w:r>
        <w:rPr>
          <w:spacing w:val="-3"/>
        </w:rPr>
        <w:t xml:space="preserve">latinskog porijekla: contextus; od con-texere </w:t>
      </w:r>
      <w:r>
        <w:t xml:space="preserve">– tkati </w:t>
      </w:r>
      <w:r>
        <w:rPr>
          <w:spacing w:val="-3"/>
        </w:rPr>
        <w:t xml:space="preserve">zajedno, utkati, preplitati niti </w:t>
      </w:r>
      <w:r>
        <w:t xml:space="preserve">tkanja… </w:t>
      </w:r>
      <w:r>
        <w:rPr>
          <w:spacing w:val="-3"/>
        </w:rPr>
        <w:t xml:space="preserve">Značenje </w:t>
      </w:r>
      <w:r>
        <w:t xml:space="preserve">nalazimo u </w:t>
      </w:r>
      <w:r>
        <w:rPr>
          <w:spacing w:val="-3"/>
        </w:rPr>
        <w:t xml:space="preserve">rečima tekstil, ali </w:t>
      </w:r>
      <w:r>
        <w:t xml:space="preserve">i tekst </w:t>
      </w:r>
      <w:r>
        <w:rPr>
          <w:spacing w:val="-3"/>
        </w:rPr>
        <w:t>(pisani,</w:t>
      </w:r>
      <w:r>
        <w:rPr>
          <w:spacing w:val="-4"/>
        </w:rPr>
        <w:t xml:space="preserve"> </w:t>
      </w:r>
      <w:r>
        <w:rPr>
          <w:spacing w:val="-3"/>
        </w:rPr>
        <w:t>govorni).</w:t>
      </w:r>
    </w:p>
    <w:p w:rsidR="008F3DF2" w:rsidRDefault="008F3DF2" w:rsidP="008F3DF2">
      <w:pPr>
        <w:pStyle w:val="BodyText"/>
        <w:spacing w:before="177" w:line="244" w:lineRule="auto"/>
        <w:ind w:left="635" w:right="923" w:firstLine="2"/>
      </w:pPr>
      <w:r>
        <w:rPr>
          <w:b/>
        </w:rPr>
        <w:t xml:space="preserve">kontekst </w:t>
      </w:r>
      <w:r>
        <w:t>je skup ideja, činjenica unutar kojih i oko kojih nastaje, rađa se određena misao. Kontekst toj misli daje boju, određeno značenje, sasvim konkretnu, specifičnu poruku. Tvorac te misli duboko je uronjen u kontekst, mora ga razumjeti, mora se njime kretati kao dvorištem iz svoga detinjstva.</w:t>
      </w:r>
    </w:p>
    <w:p w:rsidR="008F3DF2" w:rsidRDefault="008F3DF2" w:rsidP="008F3DF2">
      <w:pPr>
        <w:pStyle w:val="BodyText"/>
        <w:spacing w:before="3" w:line="242" w:lineRule="auto"/>
        <w:ind w:left="638" w:right="737" w:hanging="3"/>
      </w:pPr>
      <w:r>
        <w:t>Reč kontekst često se koristi u pomalo jalovom nastojanju političara i ostalih više ili manje javnih ličnosti da obrane čast svojih misli izrečenih u raznim, najčešće osjetljivim situacijama</w:t>
      </w:r>
    </w:p>
    <w:p w:rsidR="008F3DF2" w:rsidRDefault="008F3DF2" w:rsidP="008F3DF2">
      <w:pPr>
        <w:spacing w:before="2"/>
        <w:ind w:left="520"/>
        <w:rPr>
          <w:i/>
          <w:sz w:val="21"/>
        </w:rPr>
      </w:pPr>
      <w:r>
        <w:rPr>
          <w:i/>
          <w:sz w:val="21"/>
        </w:rPr>
        <w:t>. ( sa interneta-iz Vujaklijinog rečnika)</w:t>
      </w:r>
    </w:p>
    <w:p w:rsidR="008F3DF2" w:rsidRDefault="008F3DF2" w:rsidP="008F3DF2">
      <w:pPr>
        <w:pStyle w:val="BodyText"/>
        <w:spacing w:before="183"/>
      </w:pPr>
      <w:r>
        <w:rPr>
          <w:b/>
        </w:rPr>
        <w:t xml:space="preserve">kontekst </w:t>
      </w:r>
      <w:r>
        <w:t>(l. contextus)- veza misli u govoru; sadržina jednog akta u celini, smisao, spoj reči.</w:t>
      </w:r>
    </w:p>
    <w:p w:rsidR="008F3DF2" w:rsidRDefault="008F3DF2" w:rsidP="008F3DF2">
      <w:pPr>
        <w:spacing w:before="6"/>
        <w:ind w:left="571"/>
        <w:rPr>
          <w:i/>
          <w:sz w:val="21"/>
        </w:rPr>
      </w:pPr>
      <w:r>
        <w:rPr>
          <w:i/>
          <w:sz w:val="21"/>
        </w:rPr>
        <w:t>(Internet-VOKABULAR)</w:t>
      </w:r>
    </w:p>
    <w:p w:rsidR="008F3DF2" w:rsidRDefault="008F3DF2" w:rsidP="008F3DF2">
      <w:pPr>
        <w:pStyle w:val="BodyText"/>
        <w:spacing w:before="186" w:line="242" w:lineRule="auto"/>
        <w:ind w:left="511" w:right="737"/>
      </w:pPr>
      <w:r>
        <w:t>U tableli 3-I prikazane su definicije nekih pojmova vezanih za kontekst datih u standardu SRPS ISO 3100:2015</w:t>
      </w:r>
    </w:p>
    <w:p w:rsidR="008F3DF2" w:rsidRDefault="008F3DF2" w:rsidP="008F3DF2">
      <w:pPr>
        <w:spacing w:before="4"/>
        <w:ind w:left="37" w:right="1789"/>
        <w:jc w:val="center"/>
        <w:rPr>
          <w:i/>
          <w:sz w:val="19"/>
        </w:rPr>
      </w:pPr>
      <w:r>
        <w:rPr>
          <w:i/>
          <w:sz w:val="19"/>
        </w:rPr>
        <w:t>Tabela 3-I</w:t>
      </w:r>
    </w:p>
    <w:p w:rsidR="008F3DF2" w:rsidRDefault="008F3DF2" w:rsidP="008F3DF2">
      <w:pPr>
        <w:pStyle w:val="BodyText"/>
        <w:spacing w:before="10"/>
        <w:ind w:left="0"/>
        <w:rPr>
          <w:i/>
          <w:sz w:val="15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8760"/>
      </w:tblGrid>
      <w:tr w:rsidR="008F3DF2" w:rsidTr="00DD053B">
        <w:trPr>
          <w:trHeight w:val="246"/>
        </w:trPr>
        <w:tc>
          <w:tcPr>
            <w:tcW w:w="9547" w:type="dxa"/>
            <w:gridSpan w:val="2"/>
          </w:tcPr>
          <w:p w:rsidR="008F3DF2" w:rsidRDefault="008F3DF2" w:rsidP="00DD053B">
            <w:pPr>
              <w:pStyle w:val="TableParagraph"/>
              <w:spacing w:line="227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2.9 Uspostavljanje konteksta</w:t>
            </w:r>
          </w:p>
        </w:tc>
      </w:tr>
      <w:tr w:rsidR="008F3DF2" w:rsidTr="00DD053B">
        <w:trPr>
          <w:trHeight w:val="736"/>
        </w:trPr>
        <w:tc>
          <w:tcPr>
            <w:tcW w:w="787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60" w:type="dxa"/>
          </w:tcPr>
          <w:p w:rsidR="008F3DF2" w:rsidRDefault="008F3DF2" w:rsidP="00DD053B">
            <w:pPr>
              <w:pStyle w:val="TableParagraph"/>
              <w:spacing w:line="239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Definisanje eksternih i internih parametara koje treba uzeti u obzir prilikom upravljanja</w:t>
            </w:r>
          </w:p>
          <w:p w:rsidR="008F3DF2" w:rsidRDefault="008F3DF2" w:rsidP="00DD053B">
            <w:pPr>
              <w:pStyle w:val="TableParagraph"/>
              <w:spacing w:before="8" w:line="240" w:lineRule="atLeast"/>
              <w:rPr>
                <w:i/>
                <w:sz w:val="21"/>
              </w:rPr>
            </w:pPr>
            <w:r>
              <w:rPr>
                <w:i/>
                <w:sz w:val="21"/>
              </w:rPr>
              <w:t>rizikom, i postavljanje predmeta i područja primene i kriterijuma rizika (2.22) za politiku menadžmenta rizikom (2.4)</w:t>
            </w:r>
          </w:p>
        </w:tc>
      </w:tr>
      <w:tr w:rsidR="008F3DF2" w:rsidTr="00DD053B">
        <w:trPr>
          <w:trHeight w:val="246"/>
        </w:trPr>
        <w:tc>
          <w:tcPr>
            <w:tcW w:w="9547" w:type="dxa"/>
            <w:gridSpan w:val="2"/>
          </w:tcPr>
          <w:p w:rsidR="008F3DF2" w:rsidRDefault="008F3DF2" w:rsidP="00DD053B">
            <w:pPr>
              <w:pStyle w:val="TableParagraph"/>
              <w:spacing w:before="2" w:line="225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2.10 Eksterni kontekst</w:t>
            </w:r>
          </w:p>
        </w:tc>
      </w:tr>
      <w:tr w:rsidR="008F3DF2" w:rsidTr="00DD053B">
        <w:trPr>
          <w:trHeight w:val="1724"/>
        </w:trPr>
        <w:tc>
          <w:tcPr>
            <w:tcW w:w="787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60" w:type="dxa"/>
          </w:tcPr>
          <w:p w:rsidR="008F3DF2" w:rsidRDefault="008F3DF2" w:rsidP="00DD053B">
            <w:pPr>
              <w:pStyle w:val="TableParagraph"/>
              <w:spacing w:line="244" w:lineRule="auto"/>
              <w:ind w:right="916" w:firstLine="57"/>
              <w:rPr>
                <w:i/>
                <w:sz w:val="21"/>
              </w:rPr>
            </w:pPr>
            <w:r>
              <w:rPr>
                <w:i/>
                <w:sz w:val="21"/>
              </w:rPr>
              <w:t>Eksterno okruženje u kojem organizacija teži da postigne svoje ciljeve NAPOMENA Eksterni kontekst može da obuhvati: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line="244" w:lineRule="auto"/>
              <w:ind w:right="151" w:hanging="173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 xml:space="preserve">kulturno, društveno, političko, zakonsko, regulatorno, finansijsko, tehnološko, ekonomsko, prirodno okruženje </w:t>
            </w:r>
            <w:r>
              <w:rPr>
                <w:i/>
                <w:sz w:val="21"/>
              </w:rPr>
              <w:t xml:space="preserve">i </w:t>
            </w:r>
            <w:r>
              <w:rPr>
                <w:i/>
                <w:spacing w:val="-3"/>
                <w:sz w:val="21"/>
              </w:rPr>
              <w:t xml:space="preserve">konkurenciju, bilo </w:t>
            </w:r>
            <w:r>
              <w:rPr>
                <w:i/>
                <w:sz w:val="21"/>
              </w:rPr>
              <w:t xml:space="preserve">na </w:t>
            </w:r>
            <w:r>
              <w:rPr>
                <w:i/>
                <w:spacing w:val="-3"/>
                <w:sz w:val="21"/>
              </w:rPr>
              <w:t xml:space="preserve">međunarodnom, nacionalnom, regionalnom </w:t>
            </w:r>
            <w:r>
              <w:rPr>
                <w:i/>
                <w:sz w:val="21"/>
              </w:rPr>
              <w:t xml:space="preserve">ili </w:t>
            </w:r>
            <w:r>
              <w:rPr>
                <w:i/>
                <w:spacing w:val="-3"/>
                <w:sz w:val="21"/>
              </w:rPr>
              <w:t>lokalnom</w:t>
            </w:r>
            <w:r>
              <w:rPr>
                <w:i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nivou;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ind w:left="280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ključne </w:t>
            </w:r>
            <w:r>
              <w:rPr>
                <w:i/>
                <w:spacing w:val="-3"/>
                <w:sz w:val="21"/>
              </w:rPr>
              <w:t xml:space="preserve">pokretačke snage </w:t>
            </w:r>
            <w:r>
              <w:rPr>
                <w:i/>
                <w:sz w:val="21"/>
              </w:rPr>
              <w:t xml:space="preserve">i </w:t>
            </w:r>
            <w:r>
              <w:rPr>
                <w:i/>
                <w:spacing w:val="-3"/>
                <w:sz w:val="21"/>
              </w:rPr>
              <w:t xml:space="preserve">trendove </w:t>
            </w:r>
            <w:r>
              <w:rPr>
                <w:i/>
                <w:sz w:val="21"/>
              </w:rPr>
              <w:t xml:space="preserve">koji imaju </w:t>
            </w:r>
            <w:r>
              <w:rPr>
                <w:i/>
                <w:spacing w:val="-3"/>
                <w:sz w:val="21"/>
              </w:rPr>
              <w:t xml:space="preserve">uticaj </w:t>
            </w:r>
            <w:r>
              <w:rPr>
                <w:i/>
                <w:sz w:val="21"/>
              </w:rPr>
              <w:t xml:space="preserve">na </w:t>
            </w:r>
            <w:r>
              <w:rPr>
                <w:i/>
                <w:spacing w:val="-3"/>
                <w:sz w:val="21"/>
              </w:rPr>
              <w:t>ciljeve organizacije,</w:t>
            </w:r>
            <w:r>
              <w:rPr>
                <w:i/>
                <w:spacing w:val="27"/>
                <w:sz w:val="21"/>
              </w:rPr>
              <w:t xml:space="preserve"> </w:t>
            </w:r>
            <w:r>
              <w:rPr>
                <w:i/>
                <w:sz w:val="21"/>
              </w:rPr>
              <w:t>i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5" w:line="226" w:lineRule="exact"/>
              <w:ind w:left="280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 xml:space="preserve">odnose </w:t>
            </w:r>
            <w:r>
              <w:rPr>
                <w:i/>
                <w:sz w:val="21"/>
              </w:rPr>
              <w:t xml:space="preserve">sa eksternim </w:t>
            </w:r>
            <w:r>
              <w:rPr>
                <w:i/>
                <w:spacing w:val="-3"/>
                <w:sz w:val="21"/>
              </w:rPr>
              <w:t xml:space="preserve">zainteresovanim stranama </w:t>
            </w:r>
            <w:r>
              <w:rPr>
                <w:i/>
                <w:sz w:val="21"/>
              </w:rPr>
              <w:t xml:space="preserve">(2.13) i </w:t>
            </w:r>
            <w:r>
              <w:rPr>
                <w:i/>
                <w:spacing w:val="-3"/>
                <w:sz w:val="21"/>
              </w:rPr>
              <w:t xml:space="preserve">njihove percepcije </w:t>
            </w:r>
            <w:r>
              <w:rPr>
                <w:i/>
                <w:sz w:val="21"/>
              </w:rPr>
              <w:t>i</w:t>
            </w:r>
            <w:r>
              <w:rPr>
                <w:i/>
                <w:spacing w:val="2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vrednosti</w:t>
            </w:r>
          </w:p>
        </w:tc>
      </w:tr>
    </w:tbl>
    <w:p w:rsidR="008F3DF2" w:rsidRDefault="008F3DF2" w:rsidP="008F3DF2">
      <w:pPr>
        <w:spacing w:line="226" w:lineRule="exact"/>
        <w:rPr>
          <w:sz w:val="21"/>
        </w:rPr>
        <w:sectPr w:rsidR="008F3DF2">
          <w:pgSz w:w="11900" w:h="16840"/>
          <w:pgMar w:top="1420" w:right="440" w:bottom="1180" w:left="900" w:header="0" w:footer="995" w:gutter="0"/>
          <w:cols w:space="720"/>
        </w:sect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8760"/>
      </w:tblGrid>
      <w:tr w:rsidR="008F3DF2" w:rsidTr="00DD053B">
        <w:trPr>
          <w:trHeight w:val="244"/>
        </w:trPr>
        <w:tc>
          <w:tcPr>
            <w:tcW w:w="9547" w:type="dxa"/>
            <w:gridSpan w:val="2"/>
          </w:tcPr>
          <w:p w:rsidR="008F3DF2" w:rsidRDefault="008F3DF2" w:rsidP="00DD053B">
            <w:pPr>
              <w:pStyle w:val="TableParagraph"/>
              <w:spacing w:line="224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lastRenderedPageBreak/>
              <w:t>2.11 Interni kontekst</w:t>
            </w:r>
          </w:p>
        </w:tc>
      </w:tr>
      <w:tr w:rsidR="008F3DF2" w:rsidTr="00DD053B">
        <w:trPr>
          <w:trHeight w:val="3542"/>
        </w:trPr>
        <w:tc>
          <w:tcPr>
            <w:tcW w:w="787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60" w:type="dxa"/>
          </w:tcPr>
          <w:p w:rsidR="008F3DF2" w:rsidRDefault="008F3DF2" w:rsidP="00DD053B">
            <w:pPr>
              <w:pStyle w:val="TableParagraph"/>
              <w:spacing w:line="236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Interno okruženje u kojem organizacija teži da postigne svoje ciljeve</w:t>
            </w:r>
          </w:p>
          <w:p w:rsidR="008F3DF2" w:rsidRDefault="008F3DF2" w:rsidP="00DD053B">
            <w:pPr>
              <w:pStyle w:val="TableParagraph"/>
              <w:spacing w:before="183"/>
              <w:rPr>
                <w:i/>
                <w:sz w:val="21"/>
              </w:rPr>
            </w:pPr>
            <w:r>
              <w:rPr>
                <w:i/>
                <w:sz w:val="21"/>
              </w:rPr>
              <w:t>NAPOMENA Interni kontekst može da obuhvati: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before="44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 xml:space="preserve">upravljanje, organizacionu strukturu, uloge </w:t>
            </w:r>
            <w:r>
              <w:rPr>
                <w:i/>
                <w:sz w:val="21"/>
              </w:rPr>
              <w:t xml:space="preserve">i </w:t>
            </w:r>
            <w:r>
              <w:rPr>
                <w:i/>
                <w:spacing w:val="-3"/>
                <w:sz w:val="21"/>
              </w:rPr>
              <w:t>krajnju</w:t>
            </w:r>
            <w:r>
              <w:rPr>
                <w:i/>
                <w:spacing w:val="12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odgovornost;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before="42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 xml:space="preserve">politiku </w:t>
            </w:r>
            <w:r>
              <w:rPr>
                <w:i/>
                <w:sz w:val="21"/>
              </w:rPr>
              <w:t xml:space="preserve">i </w:t>
            </w:r>
            <w:r>
              <w:rPr>
                <w:i/>
                <w:spacing w:val="-3"/>
                <w:sz w:val="21"/>
              </w:rPr>
              <w:t xml:space="preserve">ciljeve, kao </w:t>
            </w:r>
            <w:r>
              <w:rPr>
                <w:i/>
                <w:sz w:val="21"/>
              </w:rPr>
              <w:t xml:space="preserve">i </w:t>
            </w:r>
            <w:r>
              <w:rPr>
                <w:i/>
                <w:spacing w:val="-3"/>
                <w:sz w:val="21"/>
              </w:rPr>
              <w:t xml:space="preserve">strategiju koji su </w:t>
            </w:r>
            <w:r>
              <w:rPr>
                <w:i/>
                <w:sz w:val="21"/>
              </w:rPr>
              <w:t xml:space="preserve">na </w:t>
            </w:r>
            <w:r>
              <w:rPr>
                <w:i/>
                <w:spacing w:val="-3"/>
                <w:sz w:val="21"/>
              </w:rPr>
              <w:t>snazi radi njihovog</w:t>
            </w:r>
            <w:r>
              <w:rPr>
                <w:i/>
                <w:spacing w:val="38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dostizanja;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before="39" w:line="280" w:lineRule="auto"/>
              <w:ind w:right="408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 xml:space="preserve">sposobnosti </w:t>
            </w:r>
            <w:r>
              <w:rPr>
                <w:i/>
                <w:sz w:val="21"/>
              </w:rPr>
              <w:t xml:space="preserve">i </w:t>
            </w:r>
            <w:r>
              <w:rPr>
                <w:i/>
                <w:spacing w:val="-3"/>
                <w:sz w:val="21"/>
              </w:rPr>
              <w:t xml:space="preserve">razumevanje </w:t>
            </w:r>
            <w:r>
              <w:rPr>
                <w:i/>
                <w:sz w:val="21"/>
              </w:rPr>
              <w:t xml:space="preserve">u </w:t>
            </w:r>
            <w:r>
              <w:rPr>
                <w:i/>
                <w:spacing w:val="-3"/>
                <w:sz w:val="21"/>
              </w:rPr>
              <w:t xml:space="preserve">pogledu resursa </w:t>
            </w:r>
            <w:r>
              <w:rPr>
                <w:i/>
                <w:sz w:val="21"/>
              </w:rPr>
              <w:t xml:space="preserve">i </w:t>
            </w:r>
            <w:r>
              <w:rPr>
                <w:i/>
                <w:spacing w:val="-3"/>
                <w:sz w:val="21"/>
              </w:rPr>
              <w:t xml:space="preserve">znanja </w:t>
            </w:r>
            <w:r>
              <w:rPr>
                <w:i/>
                <w:sz w:val="21"/>
              </w:rPr>
              <w:t xml:space="preserve">(npr. </w:t>
            </w:r>
            <w:r>
              <w:rPr>
                <w:i/>
                <w:spacing w:val="-3"/>
                <w:sz w:val="21"/>
              </w:rPr>
              <w:t xml:space="preserve">kapital, vreme, ljudi, proce- si, sistemi </w:t>
            </w:r>
            <w:r>
              <w:rPr>
                <w:i/>
                <w:sz w:val="21"/>
              </w:rPr>
              <w:t>i</w:t>
            </w:r>
            <w:r>
              <w:rPr>
                <w:i/>
                <w:spacing w:val="2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tehnologije);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before="4" w:line="280" w:lineRule="auto"/>
              <w:ind w:right="604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 xml:space="preserve">informacione sisteme, tokove informacija </w:t>
            </w:r>
            <w:r>
              <w:rPr>
                <w:i/>
                <w:sz w:val="21"/>
              </w:rPr>
              <w:t xml:space="preserve">i </w:t>
            </w:r>
            <w:r>
              <w:rPr>
                <w:i/>
                <w:spacing w:val="-3"/>
                <w:sz w:val="21"/>
              </w:rPr>
              <w:t xml:space="preserve">procese donošenja odluka (formalnih </w:t>
            </w:r>
            <w:r>
              <w:rPr>
                <w:i/>
                <w:sz w:val="21"/>
              </w:rPr>
              <w:t xml:space="preserve">i </w:t>
            </w:r>
            <w:r>
              <w:rPr>
                <w:i/>
                <w:spacing w:val="-3"/>
                <w:sz w:val="21"/>
              </w:rPr>
              <w:t>ne- formalnih);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line="240" w:lineRule="exact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 xml:space="preserve">odnose </w:t>
            </w:r>
            <w:r>
              <w:rPr>
                <w:i/>
                <w:sz w:val="21"/>
              </w:rPr>
              <w:t xml:space="preserve">sa </w:t>
            </w:r>
            <w:r>
              <w:rPr>
                <w:i/>
                <w:spacing w:val="-3"/>
                <w:sz w:val="21"/>
              </w:rPr>
              <w:t xml:space="preserve">internim zainteresovanim stranama </w:t>
            </w:r>
            <w:r>
              <w:rPr>
                <w:i/>
                <w:sz w:val="21"/>
              </w:rPr>
              <w:t xml:space="preserve">i </w:t>
            </w:r>
            <w:r>
              <w:rPr>
                <w:i/>
                <w:spacing w:val="-3"/>
                <w:sz w:val="21"/>
              </w:rPr>
              <w:t xml:space="preserve">njihove percepcije </w:t>
            </w:r>
            <w:r>
              <w:rPr>
                <w:i/>
                <w:sz w:val="21"/>
              </w:rPr>
              <w:t>i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vrednosti;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before="42"/>
              <w:rPr>
                <w:i/>
                <w:sz w:val="21"/>
              </w:rPr>
            </w:pPr>
            <w:r>
              <w:rPr>
                <w:i/>
                <w:sz w:val="21"/>
              </w:rPr>
              <w:t>kulturu</w:t>
            </w:r>
            <w:r>
              <w:rPr>
                <w:i/>
                <w:spacing w:val="-3"/>
                <w:sz w:val="21"/>
              </w:rPr>
              <w:t xml:space="preserve"> organizacije;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before="41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 xml:space="preserve">standarde, smernice </w:t>
            </w:r>
            <w:r>
              <w:rPr>
                <w:i/>
                <w:sz w:val="21"/>
              </w:rPr>
              <w:t xml:space="preserve">i modele koji </w:t>
            </w:r>
            <w:r>
              <w:rPr>
                <w:i/>
                <w:spacing w:val="-3"/>
                <w:sz w:val="21"/>
              </w:rPr>
              <w:t xml:space="preserve">su usvojeni </w:t>
            </w:r>
            <w:r>
              <w:rPr>
                <w:i/>
                <w:sz w:val="21"/>
              </w:rPr>
              <w:t xml:space="preserve">u </w:t>
            </w:r>
            <w:r>
              <w:rPr>
                <w:i/>
                <w:spacing w:val="-3"/>
                <w:sz w:val="21"/>
              </w:rPr>
              <w:t>organizaciji,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i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before="44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oblik i </w:t>
            </w:r>
            <w:r>
              <w:rPr>
                <w:i/>
                <w:spacing w:val="-3"/>
                <w:sz w:val="21"/>
              </w:rPr>
              <w:t>obim ugovornih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odnosa</w:t>
            </w:r>
          </w:p>
        </w:tc>
      </w:tr>
    </w:tbl>
    <w:p w:rsidR="008F3DF2" w:rsidRDefault="008F3DF2" w:rsidP="008F3DF2">
      <w:pPr>
        <w:pStyle w:val="BodyText"/>
        <w:spacing w:before="8"/>
        <w:ind w:left="0"/>
        <w:rPr>
          <w:i/>
          <w:sz w:val="6"/>
        </w:rPr>
      </w:pPr>
    </w:p>
    <w:p w:rsidR="008F3DF2" w:rsidRDefault="008F3DF2" w:rsidP="008F3DF2">
      <w:pPr>
        <w:pStyle w:val="BodyText"/>
        <w:spacing w:before="98" w:line="244" w:lineRule="auto"/>
        <w:ind w:left="220" w:right="737"/>
      </w:pPr>
      <w:r>
        <w:t>U tabeli 3-II daju se neke definicije vezanih za pojam “normativni dokumenat” iz SRPS IEC UPUT- STVO 2:2001</w:t>
      </w:r>
    </w:p>
    <w:p w:rsidR="008F3DF2" w:rsidRDefault="008F3DF2" w:rsidP="008F3DF2">
      <w:pPr>
        <w:spacing w:before="1"/>
        <w:ind w:left="3511"/>
        <w:rPr>
          <w:i/>
          <w:sz w:val="19"/>
        </w:rPr>
      </w:pPr>
      <w:r>
        <w:rPr>
          <w:i/>
          <w:sz w:val="19"/>
        </w:rPr>
        <w:t>Tabela 3-II</w:t>
      </w: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8760"/>
      </w:tblGrid>
      <w:tr w:rsidR="008F3DF2" w:rsidTr="00DD053B">
        <w:trPr>
          <w:trHeight w:val="246"/>
        </w:trPr>
        <w:tc>
          <w:tcPr>
            <w:tcW w:w="9547" w:type="dxa"/>
            <w:gridSpan w:val="2"/>
          </w:tcPr>
          <w:p w:rsidR="008F3DF2" w:rsidRDefault="008F3DF2" w:rsidP="00DD053B">
            <w:pPr>
              <w:pStyle w:val="TableParagraph"/>
              <w:spacing w:before="2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NORMATIVNI DOKUMENAT</w:t>
            </w:r>
          </w:p>
        </w:tc>
      </w:tr>
      <w:tr w:rsidR="008F3DF2" w:rsidTr="00DD053B">
        <w:trPr>
          <w:trHeight w:val="248"/>
        </w:trPr>
        <w:tc>
          <w:tcPr>
            <w:tcW w:w="9547" w:type="dxa"/>
            <w:gridSpan w:val="2"/>
          </w:tcPr>
          <w:p w:rsidR="008F3DF2" w:rsidRDefault="008F3DF2" w:rsidP="00DD053B">
            <w:pPr>
              <w:pStyle w:val="TableParagraph"/>
              <w:spacing w:line="228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normativni dokumenat</w:t>
            </w:r>
          </w:p>
        </w:tc>
      </w:tr>
      <w:tr w:rsidR="008F3DF2" w:rsidTr="00DD053B">
        <w:trPr>
          <w:trHeight w:val="2966"/>
        </w:trPr>
        <w:tc>
          <w:tcPr>
            <w:tcW w:w="787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60" w:type="dxa"/>
          </w:tcPr>
          <w:p w:rsidR="008F3DF2" w:rsidRDefault="008F3DF2" w:rsidP="00DD053B">
            <w:pPr>
              <w:pStyle w:val="TableParagraph"/>
              <w:spacing w:line="242" w:lineRule="auto"/>
              <w:rPr>
                <w:i/>
                <w:sz w:val="21"/>
              </w:rPr>
            </w:pPr>
            <w:r>
              <w:rPr>
                <w:i/>
                <w:sz w:val="21"/>
              </w:rPr>
              <w:t>Dokumenat kojim se određuju pravila, smernice ili karakteristike za aktivnosti ili njihove rezultate.</w:t>
            </w:r>
          </w:p>
          <w:p w:rsidR="008F3DF2" w:rsidRDefault="008F3DF2" w:rsidP="00DD053B">
            <w:pPr>
              <w:pStyle w:val="TableParagraph"/>
              <w:spacing w:before="5"/>
              <w:rPr>
                <w:sz w:val="21"/>
              </w:rPr>
            </w:pPr>
            <w:r>
              <w:rPr>
                <w:sz w:val="21"/>
              </w:rPr>
              <w:t>NAPOMENE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16"/>
              </w:numPr>
              <w:tabs>
                <w:tab w:val="left" w:pos="455"/>
                <w:tab w:val="left" w:pos="456"/>
              </w:tabs>
              <w:spacing w:before="39" w:line="280" w:lineRule="auto"/>
              <w:ind w:right="91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Termin </w:t>
            </w:r>
            <w:r>
              <w:rPr>
                <w:i/>
                <w:spacing w:val="-3"/>
                <w:sz w:val="21"/>
              </w:rPr>
              <w:t xml:space="preserve">"normativni dokumenat" </w:t>
            </w:r>
            <w:r>
              <w:rPr>
                <w:i/>
                <w:sz w:val="21"/>
              </w:rPr>
              <w:t xml:space="preserve">je </w:t>
            </w:r>
            <w:r>
              <w:rPr>
                <w:i/>
                <w:spacing w:val="-3"/>
                <w:sz w:val="21"/>
              </w:rPr>
              <w:t xml:space="preserve">opšti </w:t>
            </w:r>
            <w:r>
              <w:rPr>
                <w:i/>
                <w:sz w:val="21"/>
              </w:rPr>
              <w:t xml:space="preserve">pojam, koji </w:t>
            </w:r>
            <w:r>
              <w:rPr>
                <w:i/>
                <w:spacing w:val="-3"/>
                <w:sz w:val="21"/>
              </w:rPr>
              <w:t xml:space="preserve">obuhvata dokumente </w:t>
            </w:r>
            <w:r>
              <w:rPr>
                <w:i/>
                <w:sz w:val="21"/>
              </w:rPr>
              <w:t xml:space="preserve">kao što su </w:t>
            </w:r>
            <w:r>
              <w:rPr>
                <w:i/>
                <w:spacing w:val="-3"/>
                <w:sz w:val="21"/>
              </w:rPr>
              <w:t xml:space="preserve">standardi, tehničke specifikacije, pravila </w:t>
            </w:r>
            <w:r>
              <w:rPr>
                <w:i/>
                <w:sz w:val="21"/>
              </w:rPr>
              <w:t xml:space="preserve">dobre </w:t>
            </w:r>
            <w:r>
              <w:rPr>
                <w:i/>
                <w:spacing w:val="-3"/>
                <w:sz w:val="21"/>
              </w:rPr>
              <w:t xml:space="preserve">prakse </w:t>
            </w:r>
            <w:r>
              <w:rPr>
                <w:i/>
                <w:sz w:val="21"/>
              </w:rPr>
              <w:t>i</w:t>
            </w:r>
            <w:r>
              <w:rPr>
                <w:i/>
                <w:spacing w:val="14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propisi.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16"/>
              </w:numPr>
              <w:tabs>
                <w:tab w:val="left" w:pos="455"/>
                <w:tab w:val="left" w:pos="456"/>
              </w:tabs>
              <w:spacing w:before="1"/>
              <w:rPr>
                <w:i/>
                <w:sz w:val="21"/>
              </w:rPr>
            </w:pPr>
            <w:r>
              <w:rPr>
                <w:i/>
                <w:sz w:val="21"/>
              </w:rPr>
              <w:t>Pod</w:t>
            </w:r>
            <w:r>
              <w:rPr>
                <w:i/>
                <w:spacing w:val="7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"dokumentom"</w:t>
            </w:r>
            <w:r>
              <w:rPr>
                <w:i/>
                <w:spacing w:val="10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podrazumeva</w:t>
            </w:r>
            <w:r>
              <w:rPr>
                <w:i/>
                <w:spacing w:val="8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se</w:t>
            </w:r>
            <w:r>
              <w:rPr>
                <w:i/>
                <w:spacing w:val="7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svaki</w:t>
            </w:r>
            <w:r>
              <w:rPr>
                <w:i/>
                <w:spacing w:val="10"/>
                <w:sz w:val="21"/>
              </w:rPr>
              <w:t xml:space="preserve"> </w:t>
            </w:r>
            <w:r>
              <w:rPr>
                <w:i/>
                <w:sz w:val="21"/>
              </w:rPr>
              <w:t>nosilac</w:t>
            </w:r>
            <w:r>
              <w:rPr>
                <w:i/>
                <w:spacing w:val="5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informacije,</w:t>
            </w:r>
            <w:r>
              <w:rPr>
                <w:i/>
                <w:spacing w:val="8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zapisane</w:t>
            </w:r>
            <w:r>
              <w:rPr>
                <w:i/>
                <w:spacing w:val="7"/>
                <w:sz w:val="21"/>
              </w:rPr>
              <w:t xml:space="preserve"> </w:t>
            </w:r>
            <w:r>
              <w:rPr>
                <w:i/>
                <w:sz w:val="21"/>
              </w:rPr>
              <w:t>u</w:t>
            </w:r>
            <w:r>
              <w:rPr>
                <w:i/>
                <w:spacing w:val="8"/>
                <w:sz w:val="21"/>
              </w:rPr>
              <w:t xml:space="preserve"> </w:t>
            </w:r>
            <w:r>
              <w:rPr>
                <w:i/>
                <w:sz w:val="21"/>
              </w:rPr>
              <w:t>ili</w:t>
            </w:r>
            <w:r>
              <w:rPr>
                <w:i/>
                <w:spacing w:val="10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na</w:t>
            </w:r>
            <w:r>
              <w:rPr>
                <w:i/>
                <w:spacing w:val="7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njemu.</w:t>
            </w:r>
          </w:p>
          <w:p w:rsidR="008F3DF2" w:rsidRDefault="008F3DF2" w:rsidP="00DD053B">
            <w:pPr>
              <w:pStyle w:val="TableParagraph"/>
              <w:tabs>
                <w:tab w:val="left" w:pos="510"/>
              </w:tabs>
              <w:spacing w:before="42"/>
              <w:rPr>
                <w:i/>
                <w:sz w:val="21"/>
              </w:rPr>
            </w:pPr>
            <w:r>
              <w:rPr>
                <w:i/>
                <w:sz w:val="21"/>
              </w:rPr>
              <w:t>3.</w:t>
            </w:r>
            <w:r>
              <w:rPr>
                <w:i/>
                <w:sz w:val="21"/>
              </w:rPr>
              <w:tab/>
            </w:r>
            <w:r>
              <w:rPr>
                <w:i/>
                <w:spacing w:val="-3"/>
                <w:sz w:val="21"/>
              </w:rPr>
              <w:t xml:space="preserve">Normativni dokumenat </w:t>
            </w:r>
            <w:r>
              <w:rPr>
                <w:i/>
                <w:spacing w:val="-4"/>
                <w:sz w:val="21"/>
              </w:rPr>
              <w:t xml:space="preserve">može </w:t>
            </w:r>
            <w:r>
              <w:rPr>
                <w:i/>
                <w:sz w:val="21"/>
              </w:rPr>
              <w:t xml:space="preserve">se </w:t>
            </w:r>
            <w:r>
              <w:rPr>
                <w:i/>
                <w:spacing w:val="-3"/>
                <w:sz w:val="21"/>
              </w:rPr>
              <w:t xml:space="preserve">primeniti </w:t>
            </w:r>
            <w:r>
              <w:rPr>
                <w:i/>
                <w:sz w:val="21"/>
              </w:rPr>
              <w:t xml:space="preserve">na </w:t>
            </w:r>
            <w:r>
              <w:rPr>
                <w:i/>
                <w:spacing w:val="-4"/>
                <w:sz w:val="21"/>
              </w:rPr>
              <w:t xml:space="preserve">dva </w:t>
            </w:r>
            <w:r>
              <w:rPr>
                <w:i/>
                <w:sz w:val="21"/>
              </w:rPr>
              <w:t>različita</w:t>
            </w:r>
            <w:r>
              <w:rPr>
                <w:i/>
                <w:spacing w:val="17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načina:</w:t>
            </w:r>
          </w:p>
          <w:p w:rsidR="008F3DF2" w:rsidRDefault="008F3DF2" w:rsidP="00DD053B">
            <w:pPr>
              <w:pStyle w:val="TableParagraph"/>
              <w:spacing w:before="42"/>
              <w:ind w:left="453"/>
              <w:rPr>
                <w:i/>
                <w:sz w:val="21"/>
              </w:rPr>
            </w:pPr>
            <w:r>
              <w:rPr>
                <w:i/>
                <w:sz w:val="21"/>
              </w:rPr>
              <w:t>-primenom u proizvodnji, trgovini i sl., ili</w:t>
            </w:r>
          </w:p>
          <w:p w:rsidR="008F3DF2" w:rsidRDefault="008F3DF2" w:rsidP="00DD053B">
            <w:pPr>
              <w:pStyle w:val="TableParagraph"/>
              <w:spacing w:before="42"/>
              <w:ind w:left="453"/>
              <w:rPr>
                <w:i/>
                <w:sz w:val="21"/>
              </w:rPr>
            </w:pPr>
            <w:r>
              <w:rPr>
                <w:i/>
                <w:sz w:val="21"/>
              </w:rPr>
              <w:t>-preuzimanjem, u celini ili delimično, u drugom normativnom dokumentu.</w:t>
            </w:r>
          </w:p>
          <w:p w:rsidR="008F3DF2" w:rsidRDefault="008F3DF2" w:rsidP="00DD053B">
            <w:pPr>
              <w:pStyle w:val="TableParagraph"/>
              <w:spacing w:before="44" w:line="240" w:lineRule="atLeast"/>
              <w:rPr>
                <w:sz w:val="21"/>
              </w:rPr>
            </w:pPr>
            <w:r>
              <w:rPr>
                <w:sz w:val="21"/>
              </w:rPr>
              <w:t>Termini za različite vrste normativnih dokumenata definisani su tako da se odnose na dokumenat i njegov sadržaj kao jedinstven entitet</w:t>
            </w:r>
          </w:p>
        </w:tc>
      </w:tr>
      <w:tr w:rsidR="008F3DF2" w:rsidTr="00DD053B">
        <w:trPr>
          <w:trHeight w:val="245"/>
        </w:trPr>
        <w:tc>
          <w:tcPr>
            <w:tcW w:w="9547" w:type="dxa"/>
            <w:gridSpan w:val="2"/>
          </w:tcPr>
          <w:p w:rsidR="008F3DF2" w:rsidRDefault="008F3DF2" w:rsidP="00DD053B">
            <w:pPr>
              <w:pStyle w:val="TableParagraph"/>
              <w:spacing w:line="22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Standard</w:t>
            </w:r>
          </w:p>
        </w:tc>
      </w:tr>
      <w:tr w:rsidR="008F3DF2" w:rsidTr="00DD053B">
        <w:trPr>
          <w:trHeight w:val="1230"/>
        </w:trPr>
        <w:tc>
          <w:tcPr>
            <w:tcW w:w="787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60" w:type="dxa"/>
          </w:tcPr>
          <w:p w:rsidR="008F3DF2" w:rsidRDefault="008F3DF2" w:rsidP="00DD053B">
            <w:pPr>
              <w:pStyle w:val="TableParagraph"/>
              <w:spacing w:line="244" w:lineRule="auto"/>
              <w:ind w:right="91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Dokumenat, utvrđen konsenzusom i odobren od priznatog tela, kojim se utvrđuju, za opštu i višekratnu upotrebu, pravila, smernice ili karakteristike za aktivnosti ili njihove rezultate, radi postizanja optimalnog nivoa uređenosti u datom kontekstu.</w:t>
            </w:r>
          </w:p>
          <w:p w:rsidR="008F3DF2" w:rsidRDefault="008F3DF2" w:rsidP="00DD053B">
            <w:pPr>
              <w:pStyle w:val="TableParagraph"/>
              <w:spacing w:before="4" w:line="244" w:lineRule="exact"/>
              <w:ind w:right="664"/>
              <w:jc w:val="both"/>
              <w:rPr>
                <w:sz w:val="21"/>
              </w:rPr>
            </w:pPr>
            <w:r>
              <w:rPr>
                <w:sz w:val="21"/>
              </w:rPr>
              <w:t>NAPOMENA - Standardi treba da budu zasnovani na proverenim rezultatima nauke, tehnologije (tehnike) i iskustva, radi postizanja optimalne koristi za društvo</w:t>
            </w:r>
          </w:p>
        </w:tc>
      </w:tr>
      <w:tr w:rsidR="008F3DF2" w:rsidTr="00DD053B">
        <w:trPr>
          <w:trHeight w:val="245"/>
        </w:trPr>
        <w:tc>
          <w:tcPr>
            <w:tcW w:w="9547" w:type="dxa"/>
            <w:gridSpan w:val="2"/>
          </w:tcPr>
          <w:p w:rsidR="008F3DF2" w:rsidRDefault="008F3DF2" w:rsidP="00DD053B">
            <w:pPr>
              <w:pStyle w:val="TableParagraph"/>
              <w:spacing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Propis</w:t>
            </w:r>
          </w:p>
        </w:tc>
      </w:tr>
      <w:tr w:rsidR="008F3DF2" w:rsidTr="00DD053B">
        <w:trPr>
          <w:trHeight w:val="248"/>
        </w:trPr>
        <w:tc>
          <w:tcPr>
            <w:tcW w:w="787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60" w:type="dxa"/>
          </w:tcPr>
          <w:p w:rsidR="008F3DF2" w:rsidRDefault="008F3DF2" w:rsidP="00DD053B">
            <w:pPr>
              <w:pStyle w:val="TableParagraph"/>
              <w:spacing w:line="228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Dokumenat, koji sadrži obavezne pravne norme, donete od nadležnog organa uprave.</w:t>
            </w:r>
          </w:p>
        </w:tc>
      </w:tr>
      <w:tr w:rsidR="008F3DF2" w:rsidTr="00DD053B">
        <w:trPr>
          <w:trHeight w:val="244"/>
        </w:trPr>
        <w:tc>
          <w:tcPr>
            <w:tcW w:w="9547" w:type="dxa"/>
            <w:gridSpan w:val="2"/>
          </w:tcPr>
          <w:p w:rsidR="008F3DF2" w:rsidRDefault="008F3DF2" w:rsidP="00DD053B">
            <w:pPr>
              <w:pStyle w:val="TableParagraph"/>
              <w:spacing w:line="22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Tehnički propis</w:t>
            </w:r>
          </w:p>
        </w:tc>
      </w:tr>
      <w:tr w:rsidR="008F3DF2" w:rsidTr="00DD053B">
        <w:trPr>
          <w:trHeight w:val="1232"/>
        </w:trPr>
        <w:tc>
          <w:tcPr>
            <w:tcW w:w="787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60" w:type="dxa"/>
          </w:tcPr>
          <w:p w:rsidR="008F3DF2" w:rsidRDefault="008F3DF2" w:rsidP="00DD053B">
            <w:pPr>
              <w:pStyle w:val="TableParagraph"/>
              <w:spacing w:line="244" w:lineRule="auto"/>
              <w:rPr>
                <w:i/>
                <w:sz w:val="21"/>
              </w:rPr>
            </w:pPr>
            <w:r>
              <w:rPr>
                <w:i/>
                <w:sz w:val="21"/>
              </w:rPr>
              <w:t>Propis, koji sadrži tehničke zahteve, bilo neposredno, bilo pozivanjem na standard, tehničku specifikaciju ili pravilo dobre prakse ili uključuje sadržaje navedenih dokumenata.</w:t>
            </w:r>
          </w:p>
          <w:p w:rsidR="008F3DF2" w:rsidRDefault="008F3DF2" w:rsidP="00DD053B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NAPOMENA - Tehnički propis može biti dopunjen tehničkim uputstvom, koje ukazuje na</w:t>
            </w:r>
          </w:p>
          <w:p w:rsidR="008F3DF2" w:rsidRDefault="008F3DF2" w:rsidP="00DD053B">
            <w:pPr>
              <w:pStyle w:val="TableParagraph"/>
              <w:spacing w:before="6" w:line="240" w:lineRule="atLeast"/>
              <w:rPr>
                <w:sz w:val="21"/>
              </w:rPr>
            </w:pPr>
            <w:r>
              <w:rPr>
                <w:sz w:val="21"/>
              </w:rPr>
              <w:t>neke od načina usklađivanja sa zahtevima propisa, tj. na odredbe za način zadovoljenja zahteva</w:t>
            </w:r>
          </w:p>
        </w:tc>
      </w:tr>
      <w:tr w:rsidR="008F3DF2" w:rsidTr="00DD053B">
        <w:trPr>
          <w:trHeight w:val="245"/>
        </w:trPr>
        <w:tc>
          <w:tcPr>
            <w:tcW w:w="9547" w:type="dxa"/>
            <w:gridSpan w:val="2"/>
          </w:tcPr>
          <w:p w:rsidR="008F3DF2" w:rsidRDefault="008F3DF2" w:rsidP="00DD053B">
            <w:pPr>
              <w:pStyle w:val="TableParagraph"/>
              <w:spacing w:line="22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Odredba</w:t>
            </w:r>
          </w:p>
        </w:tc>
      </w:tr>
      <w:tr w:rsidR="008F3DF2" w:rsidTr="00DD053B">
        <w:trPr>
          <w:trHeight w:val="1667"/>
        </w:trPr>
        <w:tc>
          <w:tcPr>
            <w:tcW w:w="787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60" w:type="dxa"/>
          </w:tcPr>
          <w:p w:rsidR="008F3DF2" w:rsidRDefault="008F3DF2" w:rsidP="00DD053B">
            <w:pPr>
              <w:pStyle w:val="TableParagraph"/>
              <w:spacing w:line="244" w:lineRule="auto"/>
              <w:rPr>
                <w:i/>
                <w:sz w:val="21"/>
              </w:rPr>
            </w:pPr>
            <w:r>
              <w:rPr>
                <w:i/>
                <w:sz w:val="21"/>
              </w:rPr>
              <w:t>Izražavanje sadržaja normativnog dokumenta u obliku iskaza, instrukcije, preporuke ili zahteva.</w:t>
            </w:r>
          </w:p>
          <w:p w:rsidR="008F3DF2" w:rsidRDefault="008F3DF2" w:rsidP="00DD053B">
            <w:pPr>
              <w:pStyle w:val="TableParagraph"/>
              <w:rPr>
                <w:i/>
                <w:sz w:val="21"/>
              </w:rPr>
            </w:pPr>
            <w:r>
              <w:rPr>
                <w:i/>
                <w:sz w:val="21"/>
              </w:rPr>
              <w:t>NAPOMENA - Vrste odredbi razlikuju se po načinu izlaganja koja se koriste; npr.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15"/>
              </w:numPr>
              <w:tabs>
                <w:tab w:val="left" w:pos="455"/>
                <w:tab w:val="left" w:pos="456"/>
              </w:tabs>
              <w:spacing w:before="38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 xml:space="preserve">instrukcije </w:t>
            </w:r>
            <w:r>
              <w:rPr>
                <w:i/>
                <w:sz w:val="21"/>
              </w:rPr>
              <w:t xml:space="preserve">se </w:t>
            </w:r>
            <w:r>
              <w:rPr>
                <w:i/>
                <w:spacing w:val="-3"/>
                <w:sz w:val="21"/>
              </w:rPr>
              <w:t xml:space="preserve">izražavaju </w:t>
            </w:r>
            <w:r>
              <w:rPr>
                <w:i/>
                <w:sz w:val="21"/>
              </w:rPr>
              <w:t xml:space="preserve">u </w:t>
            </w:r>
            <w:r>
              <w:rPr>
                <w:i/>
                <w:spacing w:val="-3"/>
                <w:sz w:val="21"/>
              </w:rPr>
              <w:t>zapovednom</w:t>
            </w:r>
            <w:r>
              <w:rPr>
                <w:i/>
                <w:spacing w:val="4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načinu,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15"/>
              </w:numPr>
              <w:tabs>
                <w:tab w:val="left" w:pos="455"/>
                <w:tab w:val="left" w:pos="456"/>
              </w:tabs>
              <w:spacing w:before="43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 xml:space="preserve">preporuke se </w:t>
            </w:r>
            <w:r>
              <w:rPr>
                <w:i/>
                <w:sz w:val="21"/>
              </w:rPr>
              <w:t xml:space="preserve">obično </w:t>
            </w:r>
            <w:r>
              <w:rPr>
                <w:i/>
                <w:spacing w:val="-3"/>
                <w:sz w:val="21"/>
              </w:rPr>
              <w:t>izlažu pomoću glagola</w:t>
            </w:r>
            <w:r>
              <w:rPr>
                <w:i/>
                <w:spacing w:val="3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"treba",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15"/>
              </w:numPr>
              <w:tabs>
                <w:tab w:val="left" w:pos="455"/>
                <w:tab w:val="left" w:pos="456"/>
              </w:tabs>
              <w:spacing w:before="38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>zahtevi pomoću glagola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"mora".</w:t>
            </w:r>
          </w:p>
        </w:tc>
      </w:tr>
      <w:tr w:rsidR="008F3DF2" w:rsidTr="00DD053B">
        <w:trPr>
          <w:trHeight w:val="245"/>
        </w:trPr>
        <w:tc>
          <w:tcPr>
            <w:tcW w:w="9547" w:type="dxa"/>
            <w:gridSpan w:val="2"/>
          </w:tcPr>
          <w:p w:rsidR="008F3DF2" w:rsidRDefault="008F3DF2" w:rsidP="00DD053B">
            <w:pPr>
              <w:pStyle w:val="TableParagraph"/>
              <w:spacing w:line="22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Iskaz</w:t>
            </w:r>
          </w:p>
        </w:tc>
      </w:tr>
      <w:tr w:rsidR="008F3DF2" w:rsidTr="00DD053B">
        <w:trPr>
          <w:trHeight w:val="246"/>
        </w:trPr>
        <w:tc>
          <w:tcPr>
            <w:tcW w:w="787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60" w:type="dxa"/>
          </w:tcPr>
          <w:p w:rsidR="008F3DF2" w:rsidRDefault="008F3DF2" w:rsidP="00DD053B">
            <w:pPr>
              <w:pStyle w:val="TableParagraph"/>
              <w:spacing w:line="227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Odredba kojom se formuliše informacija.</w:t>
            </w:r>
          </w:p>
        </w:tc>
      </w:tr>
    </w:tbl>
    <w:p w:rsidR="008F3DF2" w:rsidRDefault="008F3DF2" w:rsidP="008F3DF2">
      <w:pPr>
        <w:spacing w:line="227" w:lineRule="exact"/>
        <w:rPr>
          <w:sz w:val="21"/>
        </w:rPr>
        <w:sectPr w:rsidR="008F3DF2">
          <w:pgSz w:w="11900" w:h="16840"/>
          <w:pgMar w:top="1320" w:right="440" w:bottom="1280" w:left="900" w:header="0" w:footer="995" w:gutter="0"/>
          <w:cols w:space="720"/>
        </w:sect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8760"/>
      </w:tblGrid>
      <w:tr w:rsidR="008F3DF2" w:rsidTr="00DD053B">
        <w:trPr>
          <w:trHeight w:val="244"/>
        </w:trPr>
        <w:tc>
          <w:tcPr>
            <w:tcW w:w="9547" w:type="dxa"/>
            <w:gridSpan w:val="2"/>
          </w:tcPr>
          <w:p w:rsidR="008F3DF2" w:rsidRDefault="008F3DF2" w:rsidP="00DD053B">
            <w:pPr>
              <w:pStyle w:val="TableParagraph"/>
              <w:spacing w:line="22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Instrukcija</w:t>
            </w:r>
          </w:p>
        </w:tc>
      </w:tr>
      <w:tr w:rsidR="008F3DF2" w:rsidTr="00DD053B">
        <w:trPr>
          <w:trHeight w:val="246"/>
        </w:trPr>
        <w:tc>
          <w:tcPr>
            <w:tcW w:w="787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60" w:type="dxa"/>
          </w:tcPr>
          <w:p w:rsidR="008F3DF2" w:rsidRDefault="008F3DF2" w:rsidP="00DD053B">
            <w:pPr>
              <w:pStyle w:val="TableParagraph"/>
              <w:spacing w:line="227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Odredba kojom se formuliše aktivnost koju treba sprovesti.</w:t>
            </w:r>
          </w:p>
        </w:tc>
      </w:tr>
      <w:tr w:rsidR="008F3DF2" w:rsidTr="00DD053B">
        <w:trPr>
          <w:trHeight w:val="244"/>
        </w:trPr>
        <w:tc>
          <w:tcPr>
            <w:tcW w:w="9547" w:type="dxa"/>
            <w:gridSpan w:val="2"/>
          </w:tcPr>
          <w:p w:rsidR="008F3DF2" w:rsidRDefault="008F3DF2" w:rsidP="00DD053B">
            <w:pPr>
              <w:pStyle w:val="TableParagraph"/>
              <w:spacing w:line="22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Preporuka</w:t>
            </w:r>
          </w:p>
        </w:tc>
      </w:tr>
      <w:tr w:rsidR="008F3DF2" w:rsidTr="00DD053B">
        <w:trPr>
          <w:trHeight w:val="246"/>
        </w:trPr>
        <w:tc>
          <w:tcPr>
            <w:tcW w:w="787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60" w:type="dxa"/>
          </w:tcPr>
          <w:p w:rsidR="008F3DF2" w:rsidRDefault="008F3DF2" w:rsidP="00DD053B">
            <w:pPr>
              <w:pStyle w:val="TableParagraph"/>
              <w:spacing w:line="227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Odredba kojom se formuliše savet ili uputstvo.</w:t>
            </w:r>
          </w:p>
        </w:tc>
      </w:tr>
      <w:tr w:rsidR="008F3DF2" w:rsidTr="00DD053B">
        <w:trPr>
          <w:trHeight w:val="248"/>
        </w:trPr>
        <w:tc>
          <w:tcPr>
            <w:tcW w:w="9547" w:type="dxa"/>
            <w:gridSpan w:val="2"/>
          </w:tcPr>
          <w:p w:rsidR="008F3DF2" w:rsidRDefault="008F3DF2" w:rsidP="00DD053B">
            <w:pPr>
              <w:pStyle w:val="TableParagraph"/>
              <w:spacing w:line="228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Pozivanje na standarde u propisima</w:t>
            </w:r>
          </w:p>
        </w:tc>
      </w:tr>
      <w:tr w:rsidR="008F3DF2" w:rsidTr="00DD053B">
        <w:trPr>
          <w:trHeight w:val="2338"/>
        </w:trPr>
        <w:tc>
          <w:tcPr>
            <w:tcW w:w="787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60" w:type="dxa"/>
          </w:tcPr>
          <w:p w:rsidR="008F3DF2" w:rsidRDefault="008F3DF2" w:rsidP="00DD053B">
            <w:pPr>
              <w:pStyle w:val="TableParagraph"/>
              <w:spacing w:line="235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Pozivanje na jedan ili više standarda umesto detaljnog navođenja odredbi u propisu.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14"/>
              </w:numPr>
              <w:tabs>
                <w:tab w:val="left" w:pos="455"/>
                <w:tab w:val="left" w:pos="456"/>
              </w:tabs>
              <w:spacing w:before="183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 xml:space="preserve">Pozivanje </w:t>
            </w:r>
            <w:r>
              <w:rPr>
                <w:i/>
                <w:sz w:val="21"/>
              </w:rPr>
              <w:t xml:space="preserve">na </w:t>
            </w:r>
            <w:r>
              <w:rPr>
                <w:i/>
                <w:spacing w:val="-3"/>
                <w:sz w:val="21"/>
              </w:rPr>
              <w:t>standarde može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biti</w:t>
            </w:r>
          </w:p>
          <w:p w:rsidR="008F3DF2" w:rsidRDefault="008F3DF2" w:rsidP="004A1552">
            <w:pPr>
              <w:pStyle w:val="TableParagraph"/>
              <w:numPr>
                <w:ilvl w:val="1"/>
                <w:numId w:val="14"/>
              </w:numPr>
              <w:tabs>
                <w:tab w:val="left" w:pos="806"/>
                <w:tab w:val="left" w:pos="807"/>
              </w:tabs>
              <w:spacing w:before="42"/>
              <w:ind w:hanging="352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>datirano,</w:t>
            </w:r>
          </w:p>
          <w:p w:rsidR="008F3DF2" w:rsidRDefault="008F3DF2" w:rsidP="004A1552">
            <w:pPr>
              <w:pStyle w:val="TableParagraph"/>
              <w:numPr>
                <w:ilvl w:val="1"/>
                <w:numId w:val="14"/>
              </w:numPr>
              <w:tabs>
                <w:tab w:val="left" w:pos="806"/>
                <w:tab w:val="left" w:pos="807"/>
              </w:tabs>
              <w:spacing w:before="40"/>
              <w:ind w:hanging="352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 xml:space="preserve">nedatirano </w:t>
            </w:r>
            <w:r>
              <w:rPr>
                <w:i/>
                <w:sz w:val="21"/>
              </w:rPr>
              <w:t>ili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uopšteno,</w:t>
            </w:r>
          </w:p>
          <w:p w:rsidR="008F3DF2" w:rsidRDefault="008F3DF2" w:rsidP="004A1552">
            <w:pPr>
              <w:pStyle w:val="TableParagraph"/>
              <w:numPr>
                <w:ilvl w:val="1"/>
                <w:numId w:val="14"/>
              </w:numPr>
              <w:tabs>
                <w:tab w:val="left" w:pos="806"/>
                <w:tab w:val="left" w:pos="807"/>
              </w:tabs>
              <w:spacing w:before="41"/>
              <w:ind w:hanging="352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 xml:space="preserve">istovremeno isključivo </w:t>
            </w:r>
            <w:r>
              <w:rPr>
                <w:i/>
                <w:sz w:val="21"/>
              </w:rPr>
              <w:t>ili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indikativno.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14"/>
              </w:numPr>
              <w:tabs>
                <w:tab w:val="left" w:pos="406"/>
              </w:tabs>
              <w:spacing w:before="40" w:line="244" w:lineRule="auto"/>
              <w:ind w:left="405" w:right="235" w:hanging="300"/>
              <w:rPr>
                <w:i/>
                <w:sz w:val="21"/>
              </w:rPr>
            </w:pPr>
            <w:r>
              <w:rPr>
                <w:i/>
                <w:sz w:val="21"/>
              </w:rPr>
              <w:t>Pozivanje na standard može biti povezano sa opštijim zakonskim odredbama, koje se odnose na stanje razvijenosti tehnike ili priznato tehničko</w:t>
            </w:r>
            <w:r>
              <w:rPr>
                <w:i/>
                <w:spacing w:val="14"/>
                <w:sz w:val="21"/>
              </w:rPr>
              <w:t xml:space="preserve"> </w:t>
            </w:r>
            <w:r>
              <w:rPr>
                <w:i/>
                <w:sz w:val="21"/>
              </w:rPr>
              <w:t>pravilo.</w:t>
            </w:r>
          </w:p>
          <w:p w:rsidR="008F3DF2" w:rsidRDefault="008F3DF2" w:rsidP="00DD053B">
            <w:pPr>
              <w:pStyle w:val="TableParagraph"/>
              <w:spacing w:line="231" w:lineRule="exact"/>
              <w:ind w:left="343"/>
              <w:rPr>
                <w:i/>
                <w:sz w:val="21"/>
              </w:rPr>
            </w:pPr>
            <w:r>
              <w:rPr>
                <w:i/>
                <w:sz w:val="21"/>
              </w:rPr>
              <w:t>Takve odredbe mogu da stoje i posebno</w:t>
            </w:r>
          </w:p>
        </w:tc>
      </w:tr>
      <w:tr w:rsidR="008F3DF2" w:rsidTr="00DD053B">
        <w:trPr>
          <w:trHeight w:val="246"/>
        </w:trPr>
        <w:tc>
          <w:tcPr>
            <w:tcW w:w="9547" w:type="dxa"/>
            <w:gridSpan w:val="2"/>
          </w:tcPr>
          <w:p w:rsidR="008F3DF2" w:rsidRDefault="008F3DF2" w:rsidP="00DD053B">
            <w:pPr>
              <w:pStyle w:val="TableParagraph"/>
              <w:spacing w:line="22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Datirano pozivanje (na standarde)</w:t>
            </w:r>
          </w:p>
        </w:tc>
      </w:tr>
      <w:tr w:rsidR="008F3DF2" w:rsidTr="00DD053B">
        <w:trPr>
          <w:trHeight w:val="983"/>
        </w:trPr>
        <w:tc>
          <w:tcPr>
            <w:tcW w:w="787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60" w:type="dxa"/>
          </w:tcPr>
          <w:p w:rsidR="008F3DF2" w:rsidRDefault="008F3DF2" w:rsidP="00DD053B">
            <w:pPr>
              <w:pStyle w:val="TableParagraph"/>
              <w:spacing w:line="247" w:lineRule="auto"/>
              <w:rPr>
                <w:i/>
                <w:sz w:val="21"/>
              </w:rPr>
            </w:pPr>
            <w:r>
              <w:rPr>
                <w:i/>
                <w:sz w:val="21"/>
              </w:rPr>
              <w:t>Pozivanje na standarde, koje identifikuje jedan ili više posebnih standarda na način, da se sledeće revizije tog ili svih ostalih standarda ne mogu primeniti dok se propis ne izmeni.</w:t>
            </w:r>
          </w:p>
          <w:p w:rsidR="008F3DF2" w:rsidRDefault="008F3DF2" w:rsidP="00DD053B">
            <w:pPr>
              <w:pStyle w:val="TableParagraph"/>
              <w:spacing w:line="238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NAPOMENA - Standard se obično identifikuje svojim brojem i datumom izdavanja ili</w:t>
            </w:r>
          </w:p>
          <w:p w:rsidR="008F3DF2" w:rsidRDefault="008F3DF2" w:rsidP="00DD053B">
            <w:pPr>
              <w:pStyle w:val="TableParagraph"/>
              <w:spacing w:line="232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izdanjem. Takođe, može biti dat i naslov.</w:t>
            </w:r>
          </w:p>
        </w:tc>
      </w:tr>
      <w:tr w:rsidR="008F3DF2" w:rsidTr="00DD053B">
        <w:trPr>
          <w:trHeight w:val="245"/>
        </w:trPr>
        <w:tc>
          <w:tcPr>
            <w:tcW w:w="9547" w:type="dxa"/>
            <w:gridSpan w:val="2"/>
          </w:tcPr>
          <w:p w:rsidR="008F3DF2" w:rsidRDefault="008F3DF2" w:rsidP="00DD053B">
            <w:pPr>
              <w:pStyle w:val="TableParagraph"/>
              <w:spacing w:line="22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Nedatirano pozivanje (na standarde)</w:t>
            </w:r>
          </w:p>
        </w:tc>
      </w:tr>
      <w:tr w:rsidR="008F3DF2" w:rsidTr="00DD053B">
        <w:trPr>
          <w:trHeight w:val="1232"/>
        </w:trPr>
        <w:tc>
          <w:tcPr>
            <w:tcW w:w="787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60" w:type="dxa"/>
          </w:tcPr>
          <w:p w:rsidR="008F3DF2" w:rsidRDefault="008F3DF2" w:rsidP="00DD053B">
            <w:pPr>
              <w:pStyle w:val="TableParagraph"/>
              <w:spacing w:line="244" w:lineRule="auto"/>
              <w:ind w:right="89"/>
              <w:jc w:val="both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 xml:space="preserve">Pozivanje na standarde, </w:t>
            </w:r>
            <w:r>
              <w:rPr>
                <w:i/>
                <w:sz w:val="21"/>
              </w:rPr>
              <w:t xml:space="preserve">koje </w:t>
            </w:r>
            <w:r>
              <w:rPr>
                <w:i/>
                <w:spacing w:val="-3"/>
                <w:sz w:val="21"/>
              </w:rPr>
              <w:t xml:space="preserve">identifikuje jedan </w:t>
            </w:r>
            <w:r>
              <w:rPr>
                <w:i/>
                <w:sz w:val="21"/>
              </w:rPr>
              <w:t xml:space="preserve">ili više </w:t>
            </w:r>
            <w:r>
              <w:rPr>
                <w:i/>
                <w:spacing w:val="-3"/>
                <w:sz w:val="21"/>
              </w:rPr>
              <w:t xml:space="preserve">posebnih standarda </w:t>
            </w:r>
            <w:r>
              <w:rPr>
                <w:i/>
                <w:sz w:val="21"/>
              </w:rPr>
              <w:t xml:space="preserve">na </w:t>
            </w:r>
            <w:r>
              <w:rPr>
                <w:i/>
                <w:spacing w:val="-3"/>
                <w:sz w:val="21"/>
              </w:rPr>
              <w:t xml:space="preserve">način, </w:t>
            </w:r>
            <w:r>
              <w:rPr>
                <w:i/>
                <w:sz w:val="21"/>
              </w:rPr>
              <w:t xml:space="preserve">da se </w:t>
            </w:r>
            <w:r>
              <w:rPr>
                <w:i/>
                <w:spacing w:val="-3"/>
                <w:sz w:val="21"/>
              </w:rPr>
              <w:t xml:space="preserve">sledeće revizije </w:t>
            </w:r>
            <w:r>
              <w:rPr>
                <w:i/>
                <w:sz w:val="21"/>
              </w:rPr>
              <w:t xml:space="preserve">tog ili </w:t>
            </w:r>
            <w:r>
              <w:rPr>
                <w:i/>
                <w:spacing w:val="-3"/>
                <w:sz w:val="21"/>
              </w:rPr>
              <w:t xml:space="preserve">svih </w:t>
            </w:r>
            <w:r>
              <w:rPr>
                <w:i/>
                <w:sz w:val="21"/>
              </w:rPr>
              <w:t xml:space="preserve">ostalih </w:t>
            </w:r>
            <w:r>
              <w:rPr>
                <w:i/>
                <w:spacing w:val="-3"/>
                <w:sz w:val="21"/>
              </w:rPr>
              <w:t xml:space="preserve">standarda mogu </w:t>
            </w:r>
            <w:r>
              <w:rPr>
                <w:i/>
                <w:sz w:val="21"/>
              </w:rPr>
              <w:t xml:space="preserve">primeniti bez potrebe da  se  </w:t>
            </w:r>
            <w:r>
              <w:rPr>
                <w:i/>
                <w:spacing w:val="-3"/>
                <w:sz w:val="21"/>
              </w:rPr>
              <w:t>izmeni propis.</w:t>
            </w:r>
          </w:p>
          <w:p w:rsidR="008F3DF2" w:rsidRDefault="008F3DF2" w:rsidP="00DD053B">
            <w:pPr>
              <w:pStyle w:val="TableParagraph"/>
              <w:spacing w:line="244" w:lineRule="exact"/>
              <w:ind w:right="177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NAPOMENA - Standard se obično identifikuje samo svojim brojem. Takođe, može biti dat   i</w:t>
            </w:r>
            <w:r>
              <w:rPr>
                <w:i/>
                <w:spacing w:val="4"/>
                <w:sz w:val="21"/>
              </w:rPr>
              <w:t xml:space="preserve"> </w:t>
            </w:r>
            <w:r>
              <w:rPr>
                <w:i/>
                <w:sz w:val="21"/>
              </w:rPr>
              <w:t>naslov</w:t>
            </w:r>
          </w:p>
        </w:tc>
      </w:tr>
      <w:tr w:rsidR="008F3DF2" w:rsidTr="00DD053B">
        <w:trPr>
          <w:trHeight w:val="244"/>
        </w:trPr>
        <w:tc>
          <w:tcPr>
            <w:tcW w:w="9547" w:type="dxa"/>
            <w:gridSpan w:val="2"/>
          </w:tcPr>
          <w:p w:rsidR="008F3DF2" w:rsidRDefault="008F3DF2" w:rsidP="00DD053B">
            <w:pPr>
              <w:pStyle w:val="TableParagraph"/>
              <w:spacing w:line="22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Period važenja</w:t>
            </w:r>
          </w:p>
        </w:tc>
      </w:tr>
      <w:tr w:rsidR="008F3DF2" w:rsidTr="00DD053B">
        <w:trPr>
          <w:trHeight w:val="741"/>
        </w:trPr>
        <w:tc>
          <w:tcPr>
            <w:tcW w:w="787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60" w:type="dxa"/>
          </w:tcPr>
          <w:p w:rsidR="008F3DF2" w:rsidRDefault="008F3DF2" w:rsidP="00DD053B">
            <w:pPr>
              <w:pStyle w:val="TableParagraph"/>
              <w:spacing w:line="236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Period važenja normativnog dokumenta, koji traje od dana njegovog stupanja na snagu</w:t>
            </w:r>
          </w:p>
          <w:p w:rsidR="008F3DF2" w:rsidRDefault="008F3DF2" w:rsidP="00DD053B">
            <w:pPr>
              <w:pStyle w:val="TableParagraph"/>
              <w:spacing w:before="5" w:line="240" w:lineRule="atLeast"/>
              <w:rPr>
                <w:i/>
                <w:sz w:val="21"/>
              </w:rPr>
            </w:pPr>
            <w:r>
              <w:rPr>
                <w:i/>
                <w:sz w:val="21"/>
              </w:rPr>
              <w:t>(datum stupanja na snagu), na osnovu odluke nadležnog tela, sve dok se ne povuče ili zameni.</w:t>
            </w:r>
          </w:p>
        </w:tc>
      </w:tr>
      <w:tr w:rsidR="008F3DF2" w:rsidTr="00DD053B">
        <w:trPr>
          <w:trHeight w:val="244"/>
        </w:trPr>
        <w:tc>
          <w:tcPr>
            <w:tcW w:w="9547" w:type="dxa"/>
            <w:gridSpan w:val="2"/>
          </w:tcPr>
          <w:p w:rsidR="008F3DF2" w:rsidRDefault="008F3DF2" w:rsidP="00DD053B">
            <w:pPr>
              <w:pStyle w:val="TableParagraph"/>
              <w:spacing w:line="22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preispitivanje</w:t>
            </w:r>
          </w:p>
        </w:tc>
      </w:tr>
      <w:tr w:rsidR="008F3DF2" w:rsidTr="00DD053B">
        <w:trPr>
          <w:trHeight w:val="491"/>
        </w:trPr>
        <w:tc>
          <w:tcPr>
            <w:tcW w:w="787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60" w:type="dxa"/>
          </w:tcPr>
          <w:p w:rsidR="008F3DF2" w:rsidRDefault="008F3DF2" w:rsidP="00DD053B">
            <w:pPr>
              <w:pStyle w:val="TableParagraph"/>
              <w:spacing w:line="236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Provera normativnog dokumenta radi utvrđivanja da li ga treba ponovo potvrditi, izmeniti ili</w:t>
            </w:r>
          </w:p>
          <w:p w:rsidR="008F3DF2" w:rsidRDefault="008F3DF2" w:rsidP="00DD053B">
            <w:pPr>
              <w:pStyle w:val="TableParagraph"/>
              <w:spacing w:before="5" w:line="230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povući.</w:t>
            </w:r>
          </w:p>
        </w:tc>
      </w:tr>
      <w:tr w:rsidR="008F3DF2" w:rsidTr="00DD053B">
        <w:trPr>
          <w:trHeight w:val="246"/>
        </w:trPr>
        <w:tc>
          <w:tcPr>
            <w:tcW w:w="9547" w:type="dxa"/>
            <w:gridSpan w:val="2"/>
          </w:tcPr>
          <w:p w:rsidR="008F3DF2" w:rsidRDefault="008F3DF2" w:rsidP="00DD053B">
            <w:pPr>
              <w:pStyle w:val="TableParagraph"/>
              <w:spacing w:line="22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ispravka</w:t>
            </w:r>
          </w:p>
        </w:tc>
      </w:tr>
      <w:tr w:rsidR="008F3DF2" w:rsidTr="00DD053B">
        <w:trPr>
          <w:trHeight w:val="983"/>
        </w:trPr>
        <w:tc>
          <w:tcPr>
            <w:tcW w:w="787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60" w:type="dxa"/>
          </w:tcPr>
          <w:p w:rsidR="008F3DF2" w:rsidRDefault="008F3DF2" w:rsidP="00DD053B">
            <w:pPr>
              <w:pStyle w:val="TableParagraph"/>
              <w:spacing w:line="242" w:lineRule="auto"/>
              <w:rPr>
                <w:i/>
                <w:sz w:val="21"/>
              </w:rPr>
            </w:pPr>
            <w:r>
              <w:rPr>
                <w:i/>
                <w:sz w:val="21"/>
              </w:rPr>
              <w:t>Otklanjanje štamparskih, jezičkih i drugih sličnih grešaka u objavljenom tekstu normativnog dokumenta.</w:t>
            </w:r>
          </w:p>
          <w:p w:rsidR="008F3DF2" w:rsidRDefault="008F3DF2" w:rsidP="00DD053B">
            <w:pPr>
              <w:pStyle w:val="TableParagraph"/>
              <w:spacing w:line="248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NAPOMENA - Ispravke se mogu dati kao poseban list ili kao novo izdanje normativnog dokumenta, šta više odgovara.</w:t>
            </w:r>
          </w:p>
        </w:tc>
      </w:tr>
      <w:tr w:rsidR="008F3DF2" w:rsidTr="00DD053B">
        <w:trPr>
          <w:trHeight w:val="246"/>
        </w:trPr>
        <w:tc>
          <w:tcPr>
            <w:tcW w:w="9547" w:type="dxa"/>
            <w:gridSpan w:val="2"/>
          </w:tcPr>
          <w:p w:rsidR="008F3DF2" w:rsidRDefault="008F3DF2" w:rsidP="00DD053B">
            <w:pPr>
              <w:pStyle w:val="TableParagraph"/>
              <w:spacing w:line="22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izmena</w:t>
            </w:r>
          </w:p>
        </w:tc>
      </w:tr>
      <w:tr w:rsidR="008F3DF2" w:rsidTr="00DD053B">
        <w:trPr>
          <w:trHeight w:val="491"/>
        </w:trPr>
        <w:tc>
          <w:tcPr>
            <w:tcW w:w="787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60" w:type="dxa"/>
          </w:tcPr>
          <w:p w:rsidR="008F3DF2" w:rsidRDefault="008F3DF2" w:rsidP="00DD053B">
            <w:pPr>
              <w:pStyle w:val="TableParagraph"/>
              <w:tabs>
                <w:tab w:val="left" w:pos="1656"/>
                <w:tab w:val="left" w:pos="2834"/>
                <w:tab w:val="left" w:pos="3180"/>
                <w:tab w:val="left" w:pos="4529"/>
                <w:tab w:val="left" w:pos="5671"/>
                <w:tab w:val="left" w:pos="6496"/>
                <w:tab w:val="left" w:pos="7500"/>
              </w:tabs>
              <w:spacing w:line="236" w:lineRule="exact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>Modifikovanje,</w:t>
            </w:r>
            <w:r>
              <w:rPr>
                <w:i/>
                <w:spacing w:val="-3"/>
                <w:sz w:val="21"/>
              </w:rPr>
              <w:tab/>
              <w:t>dodavanje</w:t>
            </w:r>
            <w:r>
              <w:rPr>
                <w:i/>
                <w:spacing w:val="-3"/>
                <w:sz w:val="21"/>
              </w:rPr>
              <w:tab/>
            </w:r>
            <w:r>
              <w:rPr>
                <w:i/>
                <w:sz w:val="21"/>
              </w:rPr>
              <w:t>ili</w:t>
            </w:r>
            <w:r>
              <w:rPr>
                <w:i/>
                <w:sz w:val="21"/>
              </w:rPr>
              <w:tab/>
            </w:r>
            <w:r>
              <w:rPr>
                <w:i/>
                <w:spacing w:val="-3"/>
                <w:sz w:val="21"/>
              </w:rPr>
              <w:t>izostavljanje</w:t>
            </w:r>
            <w:r>
              <w:rPr>
                <w:i/>
                <w:spacing w:val="-3"/>
                <w:sz w:val="21"/>
              </w:rPr>
              <w:tab/>
              <w:t>određenih</w:t>
            </w:r>
            <w:r>
              <w:rPr>
                <w:i/>
                <w:spacing w:val="-3"/>
                <w:sz w:val="21"/>
              </w:rPr>
              <w:tab/>
              <w:t>delova</w:t>
            </w:r>
            <w:r>
              <w:rPr>
                <w:i/>
                <w:spacing w:val="-3"/>
                <w:sz w:val="21"/>
              </w:rPr>
              <w:tab/>
              <w:t>sadržaja</w:t>
            </w:r>
            <w:r>
              <w:rPr>
                <w:i/>
                <w:spacing w:val="-3"/>
                <w:sz w:val="21"/>
              </w:rPr>
              <w:tab/>
              <w:t>normativnog</w:t>
            </w:r>
          </w:p>
          <w:p w:rsidR="008F3DF2" w:rsidRDefault="008F3DF2" w:rsidP="00DD053B">
            <w:pPr>
              <w:pStyle w:val="TableParagraph"/>
              <w:spacing w:before="5" w:line="230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dokumenta.</w:t>
            </w:r>
          </w:p>
        </w:tc>
      </w:tr>
      <w:tr w:rsidR="008F3DF2" w:rsidTr="00DD053B">
        <w:trPr>
          <w:trHeight w:val="246"/>
        </w:trPr>
        <w:tc>
          <w:tcPr>
            <w:tcW w:w="9547" w:type="dxa"/>
            <w:gridSpan w:val="2"/>
          </w:tcPr>
          <w:p w:rsidR="008F3DF2" w:rsidRDefault="008F3DF2" w:rsidP="00DD053B">
            <w:pPr>
              <w:pStyle w:val="TableParagraph"/>
              <w:spacing w:line="22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revizija</w:t>
            </w:r>
          </w:p>
        </w:tc>
      </w:tr>
      <w:tr w:rsidR="008F3DF2" w:rsidTr="00DD053B">
        <w:trPr>
          <w:trHeight w:val="494"/>
        </w:trPr>
        <w:tc>
          <w:tcPr>
            <w:tcW w:w="787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60" w:type="dxa"/>
          </w:tcPr>
          <w:p w:rsidR="008F3DF2" w:rsidRDefault="008F3DF2" w:rsidP="00DD053B">
            <w:pPr>
              <w:pStyle w:val="TableParagraph"/>
              <w:spacing w:line="236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Unošenje svih neophodnih promena u sadržaj i prikazivanje normativnog dokumenta</w:t>
            </w:r>
          </w:p>
          <w:p w:rsidR="008F3DF2" w:rsidRDefault="008F3DF2" w:rsidP="00DD053B">
            <w:pPr>
              <w:pStyle w:val="TableParagraph"/>
              <w:spacing w:before="3" w:line="234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NAPOMENA - Rezultat revizije je novo izdanje normativnog dokumenta</w:t>
            </w:r>
          </w:p>
        </w:tc>
      </w:tr>
      <w:tr w:rsidR="008F3DF2" w:rsidTr="00DD053B">
        <w:trPr>
          <w:trHeight w:val="244"/>
        </w:trPr>
        <w:tc>
          <w:tcPr>
            <w:tcW w:w="9547" w:type="dxa"/>
            <w:gridSpan w:val="2"/>
          </w:tcPr>
          <w:p w:rsidR="008F3DF2" w:rsidRDefault="008F3DF2" w:rsidP="00DD053B">
            <w:pPr>
              <w:pStyle w:val="TableParagraph"/>
              <w:spacing w:line="22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ponovljeno izdanje</w:t>
            </w:r>
          </w:p>
        </w:tc>
      </w:tr>
      <w:tr w:rsidR="008F3DF2" w:rsidTr="00DD053B">
        <w:trPr>
          <w:trHeight w:val="246"/>
        </w:trPr>
        <w:tc>
          <w:tcPr>
            <w:tcW w:w="787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60" w:type="dxa"/>
          </w:tcPr>
          <w:p w:rsidR="008F3DF2" w:rsidRDefault="008F3DF2" w:rsidP="00DD053B">
            <w:pPr>
              <w:pStyle w:val="TableParagraph"/>
              <w:spacing w:line="227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Novo izdanje normativnog dokumenta bez promena.</w:t>
            </w:r>
          </w:p>
        </w:tc>
      </w:tr>
      <w:tr w:rsidR="008F3DF2" w:rsidTr="00DD053B">
        <w:trPr>
          <w:trHeight w:val="244"/>
        </w:trPr>
        <w:tc>
          <w:tcPr>
            <w:tcW w:w="9547" w:type="dxa"/>
            <w:gridSpan w:val="2"/>
          </w:tcPr>
          <w:p w:rsidR="008F3DF2" w:rsidRDefault="008F3DF2" w:rsidP="00DD053B">
            <w:pPr>
              <w:pStyle w:val="TableParagraph"/>
              <w:spacing w:line="22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novo izdanje</w:t>
            </w:r>
          </w:p>
        </w:tc>
      </w:tr>
      <w:tr w:rsidR="008F3DF2" w:rsidTr="00DD053B">
        <w:trPr>
          <w:trHeight w:val="984"/>
        </w:trPr>
        <w:tc>
          <w:tcPr>
            <w:tcW w:w="787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60" w:type="dxa"/>
          </w:tcPr>
          <w:p w:rsidR="008F3DF2" w:rsidRDefault="008F3DF2" w:rsidP="00DD053B">
            <w:pPr>
              <w:pStyle w:val="TableParagraph"/>
              <w:spacing w:line="244" w:lineRule="auto"/>
              <w:ind w:right="247"/>
              <w:rPr>
                <w:i/>
                <w:sz w:val="21"/>
              </w:rPr>
            </w:pPr>
            <w:r>
              <w:rPr>
                <w:i/>
                <w:sz w:val="21"/>
              </w:rPr>
              <w:t>Novo izdanje normativnog dokumenta, koje sadrži promene u odnosu na prethodno izdanje</w:t>
            </w:r>
          </w:p>
          <w:p w:rsidR="008F3DF2" w:rsidRDefault="008F3DF2" w:rsidP="00DD053B">
            <w:pPr>
              <w:pStyle w:val="TableParagraph"/>
              <w:spacing w:line="241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NAPOMENA - Čak i ako su u tekst normativnog dokumenta unete samo ispravke ili izmene,</w:t>
            </w:r>
          </w:p>
          <w:p w:rsidR="008F3DF2" w:rsidRDefault="008F3DF2" w:rsidP="00DD053B">
            <w:pPr>
              <w:pStyle w:val="TableParagraph"/>
              <w:spacing w:line="231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novi tekst predstavlja novo izdanje.</w:t>
            </w:r>
          </w:p>
        </w:tc>
      </w:tr>
    </w:tbl>
    <w:p w:rsidR="008F3DF2" w:rsidRDefault="008F3DF2" w:rsidP="008F3DF2">
      <w:pPr>
        <w:pStyle w:val="BodyText"/>
        <w:spacing w:before="1"/>
        <w:ind w:left="0"/>
        <w:rPr>
          <w:i/>
          <w:sz w:val="6"/>
        </w:rPr>
      </w:pPr>
    </w:p>
    <w:p w:rsidR="008F3DF2" w:rsidRDefault="008F3DF2" w:rsidP="004A1552">
      <w:pPr>
        <w:pStyle w:val="ListParagraph"/>
        <w:numPr>
          <w:ilvl w:val="0"/>
          <w:numId w:val="21"/>
        </w:numPr>
        <w:tabs>
          <w:tab w:val="left" w:pos="571"/>
          <w:tab w:val="left" w:pos="572"/>
        </w:tabs>
        <w:spacing w:before="105" w:line="242" w:lineRule="auto"/>
        <w:ind w:left="1226" w:right="768" w:hanging="1006"/>
        <w:rPr>
          <w:rFonts w:ascii="Symbol" w:hAnsi="Symbol"/>
          <w:i/>
          <w:sz w:val="21"/>
        </w:rPr>
      </w:pPr>
      <w:r>
        <w:rPr>
          <w:b/>
          <w:sz w:val="21"/>
        </w:rPr>
        <w:t xml:space="preserve">Rizik </w:t>
      </w:r>
      <w:r>
        <w:rPr>
          <w:sz w:val="21"/>
        </w:rPr>
        <w:t xml:space="preserve">( eng. Risk) Kada se koristi u vezi sa sprovođenjem programa ili projekta, pojam „rizik“ Označava okolnosti ili akcije (ili njihovo odustvo) koje mogu imati negativan uticaj na posti- zanje ciljeva ili realizaciju aktivnosti projekata. </w:t>
      </w:r>
      <w:r>
        <w:rPr>
          <w:i/>
          <w:sz w:val="21"/>
        </w:rPr>
        <w:t>(IPA- rečnik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pojmova)</w:t>
      </w:r>
    </w:p>
    <w:p w:rsidR="008F3DF2" w:rsidRDefault="008F3DF2" w:rsidP="008F3DF2">
      <w:pPr>
        <w:spacing w:line="242" w:lineRule="auto"/>
        <w:rPr>
          <w:rFonts w:ascii="Symbol" w:hAnsi="Symbol"/>
          <w:sz w:val="21"/>
        </w:rPr>
        <w:sectPr w:rsidR="008F3DF2">
          <w:pgSz w:w="11900" w:h="16840"/>
          <w:pgMar w:top="1320" w:right="440" w:bottom="1280" w:left="900" w:header="0" w:footer="995" w:gutter="0"/>
          <w:cols w:space="720"/>
        </w:sectPr>
      </w:pPr>
    </w:p>
    <w:p w:rsidR="008F3DF2" w:rsidRDefault="008F3DF2" w:rsidP="008F3DF2">
      <w:pPr>
        <w:spacing w:before="80" w:line="244" w:lineRule="auto"/>
        <w:ind w:left="566" w:right="737" w:firstLine="5"/>
        <w:rPr>
          <w:sz w:val="21"/>
        </w:rPr>
      </w:pPr>
      <w:r>
        <w:rPr>
          <w:b/>
          <w:sz w:val="21"/>
        </w:rPr>
        <w:lastRenderedPageBreak/>
        <w:t xml:space="preserve">Rizik </w:t>
      </w:r>
      <w:r>
        <w:rPr>
          <w:spacing w:val="-3"/>
          <w:sz w:val="21"/>
        </w:rPr>
        <w:t xml:space="preserve">određeni </w:t>
      </w:r>
      <w:r>
        <w:rPr>
          <w:sz w:val="21"/>
        </w:rPr>
        <w:t xml:space="preserve">nivo </w:t>
      </w:r>
      <w:r>
        <w:rPr>
          <w:spacing w:val="-3"/>
          <w:sz w:val="21"/>
        </w:rPr>
        <w:t xml:space="preserve">verovatnoće </w:t>
      </w:r>
      <w:r>
        <w:rPr>
          <w:sz w:val="21"/>
        </w:rPr>
        <w:t xml:space="preserve">da neka </w:t>
      </w:r>
      <w:r>
        <w:rPr>
          <w:spacing w:val="-3"/>
          <w:sz w:val="21"/>
        </w:rPr>
        <w:t xml:space="preserve">aktivnost, direktno </w:t>
      </w:r>
      <w:r>
        <w:rPr>
          <w:sz w:val="21"/>
        </w:rPr>
        <w:t xml:space="preserve">ili </w:t>
      </w:r>
      <w:r>
        <w:rPr>
          <w:spacing w:val="-3"/>
          <w:sz w:val="21"/>
        </w:rPr>
        <w:t xml:space="preserve">indirektno, izazove  opasnost  </w:t>
      </w:r>
      <w:r>
        <w:rPr>
          <w:sz w:val="21"/>
        </w:rPr>
        <w:t xml:space="preserve">po </w:t>
      </w:r>
      <w:r>
        <w:rPr>
          <w:spacing w:val="-3"/>
          <w:sz w:val="21"/>
        </w:rPr>
        <w:t xml:space="preserve">životnu sredinu, život </w:t>
      </w:r>
      <w:r>
        <w:rPr>
          <w:sz w:val="21"/>
        </w:rPr>
        <w:t xml:space="preserve">i </w:t>
      </w:r>
      <w:r>
        <w:rPr>
          <w:spacing w:val="-3"/>
          <w:sz w:val="21"/>
        </w:rPr>
        <w:t xml:space="preserve">zdravlje </w:t>
      </w:r>
      <w:r>
        <w:rPr>
          <w:sz w:val="21"/>
        </w:rPr>
        <w:t xml:space="preserve">ljudi </w:t>
      </w:r>
      <w:r>
        <w:rPr>
          <w:i/>
          <w:spacing w:val="-3"/>
          <w:sz w:val="21"/>
        </w:rPr>
        <w:t xml:space="preserve">(Zakon </w:t>
      </w:r>
      <w:r>
        <w:rPr>
          <w:i/>
          <w:sz w:val="21"/>
        </w:rPr>
        <w:t xml:space="preserve">o </w:t>
      </w:r>
      <w:r>
        <w:rPr>
          <w:i/>
          <w:spacing w:val="-3"/>
          <w:sz w:val="21"/>
        </w:rPr>
        <w:t xml:space="preserve">zaštiti životne sredine -(Sl. glasnik </w:t>
      </w:r>
      <w:r>
        <w:rPr>
          <w:i/>
          <w:sz w:val="21"/>
        </w:rPr>
        <w:t xml:space="preserve">RS </w:t>
      </w:r>
      <w:r>
        <w:rPr>
          <w:i/>
          <w:spacing w:val="-3"/>
          <w:sz w:val="21"/>
        </w:rPr>
        <w:t xml:space="preserve">br.135/2004). </w:t>
      </w:r>
      <w:r>
        <w:rPr>
          <w:spacing w:val="-3"/>
          <w:sz w:val="21"/>
        </w:rPr>
        <w:t xml:space="preserve">Definicije pojmova </w:t>
      </w:r>
      <w:r>
        <w:rPr>
          <w:sz w:val="21"/>
        </w:rPr>
        <w:t xml:space="preserve">uz rizik datih u </w:t>
      </w:r>
      <w:r>
        <w:rPr>
          <w:spacing w:val="-3"/>
          <w:sz w:val="21"/>
        </w:rPr>
        <w:t xml:space="preserve">standard </w:t>
      </w:r>
      <w:r>
        <w:rPr>
          <w:sz w:val="21"/>
        </w:rPr>
        <w:t xml:space="preserve">SRPS ISO </w:t>
      </w:r>
      <w:r>
        <w:rPr>
          <w:spacing w:val="-3"/>
          <w:sz w:val="21"/>
        </w:rPr>
        <w:t xml:space="preserve">3100:2015 prikazani </w:t>
      </w:r>
      <w:r>
        <w:rPr>
          <w:sz w:val="21"/>
        </w:rPr>
        <w:t>su u tabeli</w:t>
      </w:r>
      <w:r>
        <w:rPr>
          <w:spacing w:val="33"/>
          <w:sz w:val="21"/>
        </w:rPr>
        <w:t xml:space="preserve"> </w:t>
      </w:r>
      <w:r>
        <w:rPr>
          <w:sz w:val="21"/>
        </w:rPr>
        <w:t>3-III</w:t>
      </w:r>
    </w:p>
    <w:p w:rsidR="008F3DF2" w:rsidRDefault="008F3DF2" w:rsidP="008F3DF2">
      <w:pPr>
        <w:spacing w:before="182" w:after="3"/>
        <w:ind w:left="1346" w:right="1786"/>
        <w:jc w:val="center"/>
        <w:rPr>
          <w:i/>
          <w:sz w:val="19"/>
        </w:rPr>
      </w:pPr>
      <w:r>
        <w:rPr>
          <w:i/>
          <w:sz w:val="19"/>
        </w:rPr>
        <w:t>Tabela 3-III</w:t>
      </w: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9022"/>
      </w:tblGrid>
      <w:tr w:rsidR="008F3DF2" w:rsidTr="00DD053B">
        <w:trPr>
          <w:trHeight w:val="244"/>
        </w:trPr>
        <w:tc>
          <w:tcPr>
            <w:tcW w:w="9548" w:type="dxa"/>
            <w:gridSpan w:val="2"/>
          </w:tcPr>
          <w:p w:rsidR="008F3DF2" w:rsidRDefault="008F3DF2" w:rsidP="00DD053B">
            <w:pPr>
              <w:pStyle w:val="TableParagraph"/>
              <w:spacing w:line="224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Rizik</w:t>
            </w:r>
          </w:p>
        </w:tc>
      </w:tr>
      <w:tr w:rsidR="008F3DF2" w:rsidTr="00DD053B">
        <w:trPr>
          <w:trHeight w:val="3135"/>
        </w:trPr>
        <w:tc>
          <w:tcPr>
            <w:tcW w:w="526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22" w:type="dxa"/>
          </w:tcPr>
          <w:p w:rsidR="008F3DF2" w:rsidRDefault="008F3DF2" w:rsidP="00DD053B">
            <w:pPr>
              <w:pStyle w:val="TableParagraph"/>
              <w:spacing w:before="2" w:line="242" w:lineRule="auto"/>
              <w:ind w:left="104" w:right="89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Efekat nesigurnosti (U nekim oblastima, nesigurnost podrazumeva neizvesnost u odnosu na željene ishode) na ciljeve</w:t>
            </w:r>
          </w:p>
          <w:p w:rsidR="008F3DF2" w:rsidRDefault="008F3DF2" w:rsidP="00DD053B">
            <w:pPr>
              <w:pStyle w:val="TableParagraph"/>
              <w:spacing w:before="182"/>
              <w:ind w:left="104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NAPOMENA 1 Efekat je odstupanje od očekivanog – pozitivno i/ili negativno.</w:t>
            </w:r>
          </w:p>
          <w:p w:rsidR="008F3DF2" w:rsidRDefault="008F3DF2" w:rsidP="00DD053B">
            <w:pPr>
              <w:pStyle w:val="TableParagraph"/>
              <w:spacing w:before="5" w:line="244" w:lineRule="auto"/>
              <w:ind w:right="87"/>
              <w:jc w:val="both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 xml:space="preserve">NAPOMENA </w:t>
            </w:r>
            <w:r>
              <w:rPr>
                <w:i/>
                <w:sz w:val="21"/>
              </w:rPr>
              <w:t xml:space="preserve">2 Ciljevi </w:t>
            </w:r>
            <w:r>
              <w:rPr>
                <w:i/>
                <w:spacing w:val="-3"/>
                <w:sz w:val="21"/>
              </w:rPr>
              <w:t xml:space="preserve">mogu </w:t>
            </w:r>
            <w:r>
              <w:rPr>
                <w:i/>
                <w:sz w:val="21"/>
              </w:rPr>
              <w:t xml:space="preserve">imati </w:t>
            </w:r>
            <w:r>
              <w:rPr>
                <w:i/>
                <w:spacing w:val="-3"/>
                <w:sz w:val="21"/>
              </w:rPr>
              <w:t xml:space="preserve">različite aspekte </w:t>
            </w:r>
            <w:r>
              <w:rPr>
                <w:i/>
                <w:sz w:val="21"/>
              </w:rPr>
              <w:t xml:space="preserve">(kao što </w:t>
            </w:r>
            <w:r>
              <w:rPr>
                <w:i/>
                <w:spacing w:val="-3"/>
                <w:sz w:val="21"/>
              </w:rPr>
              <w:t xml:space="preserve">su finansijski, zdravstveni </w:t>
            </w:r>
            <w:r>
              <w:rPr>
                <w:i/>
                <w:sz w:val="21"/>
              </w:rPr>
              <w:t xml:space="preserve">i </w:t>
            </w:r>
            <w:r>
              <w:rPr>
                <w:i/>
                <w:spacing w:val="-3"/>
                <w:sz w:val="21"/>
              </w:rPr>
              <w:t xml:space="preserve">bezbednosni, </w:t>
            </w:r>
            <w:r>
              <w:rPr>
                <w:i/>
                <w:sz w:val="21"/>
              </w:rPr>
              <w:t xml:space="preserve">i </w:t>
            </w:r>
            <w:r>
              <w:rPr>
                <w:i/>
                <w:spacing w:val="-3"/>
                <w:sz w:val="21"/>
              </w:rPr>
              <w:t xml:space="preserve">oni </w:t>
            </w:r>
            <w:r>
              <w:rPr>
                <w:i/>
                <w:sz w:val="21"/>
              </w:rPr>
              <w:t xml:space="preserve">u </w:t>
            </w:r>
            <w:r>
              <w:rPr>
                <w:i/>
                <w:spacing w:val="-3"/>
                <w:sz w:val="21"/>
              </w:rPr>
              <w:t xml:space="preserve">vezi </w:t>
            </w:r>
            <w:r>
              <w:rPr>
                <w:i/>
                <w:sz w:val="21"/>
              </w:rPr>
              <w:t xml:space="preserve">sa </w:t>
            </w:r>
            <w:r>
              <w:rPr>
                <w:i/>
                <w:spacing w:val="-3"/>
                <w:sz w:val="21"/>
              </w:rPr>
              <w:t xml:space="preserve">životnom sredinom) </w:t>
            </w:r>
            <w:r>
              <w:rPr>
                <w:i/>
                <w:sz w:val="21"/>
              </w:rPr>
              <w:t xml:space="preserve">i </w:t>
            </w:r>
            <w:r>
              <w:rPr>
                <w:i/>
                <w:spacing w:val="-3"/>
                <w:sz w:val="21"/>
              </w:rPr>
              <w:t xml:space="preserve">mogu </w:t>
            </w:r>
            <w:r>
              <w:rPr>
                <w:i/>
                <w:sz w:val="21"/>
              </w:rPr>
              <w:t xml:space="preserve">se </w:t>
            </w:r>
            <w:r>
              <w:rPr>
                <w:i/>
                <w:spacing w:val="-3"/>
                <w:sz w:val="21"/>
              </w:rPr>
              <w:t xml:space="preserve">primeniti na </w:t>
            </w:r>
            <w:r>
              <w:rPr>
                <w:i/>
                <w:sz w:val="21"/>
              </w:rPr>
              <w:t xml:space="preserve">različite nivoe (kao što su </w:t>
            </w:r>
            <w:r>
              <w:rPr>
                <w:i/>
                <w:spacing w:val="-3"/>
                <w:sz w:val="21"/>
              </w:rPr>
              <w:t xml:space="preserve">strateški, na nivou cele organizacije, projektni, proizvodni </w:t>
            </w:r>
            <w:r>
              <w:rPr>
                <w:i/>
                <w:sz w:val="21"/>
              </w:rPr>
              <w:t>i</w:t>
            </w:r>
            <w:r>
              <w:rPr>
                <w:i/>
                <w:spacing w:val="31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procesni).</w:t>
            </w:r>
          </w:p>
          <w:p w:rsidR="008F3DF2" w:rsidRDefault="008F3DF2" w:rsidP="00DD053B">
            <w:pPr>
              <w:pStyle w:val="TableParagraph"/>
              <w:spacing w:before="1" w:line="242" w:lineRule="auto"/>
              <w:ind w:left="104" w:right="87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NAPOMENA 3 Rizik se često karakteriše u odnosu na potencijalne događaje i posledice, ili na njihovu kombinaciju.</w:t>
            </w:r>
          </w:p>
          <w:p w:rsidR="008F3DF2" w:rsidRDefault="008F3DF2" w:rsidP="00DD053B">
            <w:pPr>
              <w:pStyle w:val="TableParagraph"/>
              <w:spacing w:before="4" w:line="244" w:lineRule="auto"/>
              <w:ind w:left="104" w:right="90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NAPOMENA 4 Rizik se često izražava kombinacijom posledica nekog događaja (uključujući promene u okolnostima) i pridružene verovatnoće pojavljivanja</w:t>
            </w:r>
          </w:p>
          <w:p w:rsidR="008F3DF2" w:rsidRDefault="008F3DF2" w:rsidP="00DD053B">
            <w:pPr>
              <w:pStyle w:val="TableParagraph"/>
              <w:spacing w:line="241" w:lineRule="exact"/>
              <w:ind w:left="104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NAPOMENA 5 Nesigurnost je stanje nedostatka informacija, čak i delimičnog, u vezi sa</w:t>
            </w:r>
          </w:p>
          <w:p w:rsidR="008F3DF2" w:rsidRDefault="008F3DF2" w:rsidP="00DD053B">
            <w:pPr>
              <w:pStyle w:val="TableParagraph"/>
              <w:spacing w:before="5" w:line="226" w:lineRule="exact"/>
              <w:ind w:left="104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razumevanjem ili poznavanjem događaja, njegovih posledica ili verovatnoće nastanka.</w:t>
            </w:r>
          </w:p>
        </w:tc>
      </w:tr>
      <w:tr w:rsidR="008F3DF2" w:rsidTr="00DD053B">
        <w:trPr>
          <w:trHeight w:val="246"/>
        </w:trPr>
        <w:tc>
          <w:tcPr>
            <w:tcW w:w="9548" w:type="dxa"/>
            <w:gridSpan w:val="2"/>
          </w:tcPr>
          <w:p w:rsidR="008F3DF2" w:rsidRDefault="008F3DF2" w:rsidP="00DD053B">
            <w:pPr>
              <w:pStyle w:val="TableParagraph"/>
              <w:spacing w:line="227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Menadžment rizikom</w:t>
            </w:r>
          </w:p>
        </w:tc>
      </w:tr>
      <w:tr w:rsidR="008F3DF2" w:rsidTr="00DD053B">
        <w:trPr>
          <w:trHeight w:val="245"/>
        </w:trPr>
        <w:tc>
          <w:tcPr>
            <w:tcW w:w="526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22" w:type="dxa"/>
          </w:tcPr>
          <w:p w:rsidR="008F3DF2" w:rsidRDefault="008F3DF2" w:rsidP="00DD053B">
            <w:pPr>
              <w:pStyle w:val="TableParagraph"/>
              <w:spacing w:line="226" w:lineRule="exact"/>
              <w:ind w:left="104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 xml:space="preserve">Koordinirane aktivnosti vođenja organizacije </w:t>
            </w:r>
            <w:r>
              <w:rPr>
                <w:i/>
                <w:sz w:val="21"/>
              </w:rPr>
              <w:t xml:space="preserve">i </w:t>
            </w:r>
            <w:r>
              <w:rPr>
                <w:i/>
                <w:spacing w:val="-3"/>
                <w:sz w:val="21"/>
              </w:rPr>
              <w:t xml:space="preserve">upravljanja njome </w:t>
            </w:r>
            <w:r>
              <w:rPr>
                <w:i/>
                <w:sz w:val="21"/>
              </w:rPr>
              <w:t xml:space="preserve">u </w:t>
            </w:r>
            <w:r>
              <w:rPr>
                <w:i/>
                <w:spacing w:val="-3"/>
                <w:sz w:val="21"/>
              </w:rPr>
              <w:t>odnosu na</w:t>
            </w:r>
            <w:r>
              <w:rPr>
                <w:i/>
                <w:spacing w:val="49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rizik</w:t>
            </w:r>
          </w:p>
        </w:tc>
      </w:tr>
      <w:tr w:rsidR="008F3DF2" w:rsidTr="00DD053B">
        <w:trPr>
          <w:trHeight w:val="246"/>
        </w:trPr>
        <w:tc>
          <w:tcPr>
            <w:tcW w:w="9548" w:type="dxa"/>
            <w:gridSpan w:val="2"/>
          </w:tcPr>
          <w:p w:rsidR="008F3DF2" w:rsidRDefault="008F3DF2" w:rsidP="00DD053B">
            <w:pPr>
              <w:pStyle w:val="TableParagraph"/>
              <w:spacing w:line="227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Okvir menadžmenta rizikom</w:t>
            </w:r>
          </w:p>
        </w:tc>
      </w:tr>
      <w:tr w:rsidR="008F3DF2" w:rsidTr="00DD053B">
        <w:trPr>
          <w:trHeight w:val="1900"/>
        </w:trPr>
        <w:tc>
          <w:tcPr>
            <w:tcW w:w="526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22" w:type="dxa"/>
          </w:tcPr>
          <w:p w:rsidR="008F3DF2" w:rsidRDefault="008F3DF2" w:rsidP="00DD053B">
            <w:pPr>
              <w:pStyle w:val="TableParagraph"/>
              <w:spacing w:line="244" w:lineRule="auto"/>
              <w:ind w:left="104" w:right="110"/>
              <w:rPr>
                <w:i/>
                <w:sz w:val="21"/>
              </w:rPr>
            </w:pPr>
            <w:r>
              <w:rPr>
                <w:i/>
                <w:sz w:val="21"/>
              </w:rPr>
              <w:t>Skup komponenata koje obezbeđuju osnove i organizacione aranžmane za projektovanje, pri- menu, praćenje , preispitivanje i stalno poboljšavanje menadžmenta rizikom širom organizacije</w:t>
            </w:r>
          </w:p>
          <w:p w:rsidR="008F3DF2" w:rsidRDefault="008F3DF2" w:rsidP="00DD053B">
            <w:pPr>
              <w:pStyle w:val="TableParagraph"/>
              <w:spacing w:before="176" w:line="244" w:lineRule="auto"/>
              <w:rPr>
                <w:i/>
                <w:sz w:val="21"/>
              </w:rPr>
            </w:pPr>
            <w:r>
              <w:rPr>
                <w:i/>
                <w:sz w:val="21"/>
              </w:rPr>
              <w:t>NAPOMENA 1 Osnova uključuje politiku, ciljeve, mandat i posvećenost za upravljanje rizikom NAPOMENA 2 Organizacioni aranžmani obuhvataju planove, odnose, krajnje odgovornosti, resurse, procese i aktivnosti.</w:t>
            </w:r>
          </w:p>
          <w:p w:rsidR="008F3DF2" w:rsidRDefault="008F3DF2" w:rsidP="00DD053B">
            <w:pPr>
              <w:pStyle w:val="TableParagraph"/>
              <w:spacing w:before="1"/>
              <w:rPr>
                <w:i/>
                <w:sz w:val="21"/>
              </w:rPr>
            </w:pPr>
            <w:r>
              <w:rPr>
                <w:i/>
                <w:sz w:val="21"/>
              </w:rPr>
              <w:t>NAPOMENA 3 Okvir menadžmenta rizikom ugrađen je u celokupnu stratešku i operativnu</w:t>
            </w:r>
          </w:p>
          <w:p w:rsidR="008F3DF2" w:rsidRDefault="008F3DF2" w:rsidP="00DD053B">
            <w:pPr>
              <w:pStyle w:val="TableParagraph"/>
              <w:spacing w:before="5" w:line="225" w:lineRule="exact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politiku i praksu organizacije</w:t>
            </w:r>
          </w:p>
        </w:tc>
      </w:tr>
      <w:tr w:rsidR="008F3DF2" w:rsidTr="00DD053B">
        <w:trPr>
          <w:trHeight w:val="246"/>
        </w:trPr>
        <w:tc>
          <w:tcPr>
            <w:tcW w:w="9548" w:type="dxa"/>
            <w:gridSpan w:val="2"/>
          </w:tcPr>
          <w:p w:rsidR="008F3DF2" w:rsidRDefault="008F3DF2" w:rsidP="00DD053B">
            <w:pPr>
              <w:pStyle w:val="TableParagraph"/>
              <w:spacing w:before="2" w:line="225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Plan menadžmenta rizikom</w:t>
            </w:r>
          </w:p>
        </w:tc>
      </w:tr>
      <w:tr w:rsidR="008F3DF2" w:rsidTr="00DD053B">
        <w:trPr>
          <w:trHeight w:val="1655"/>
        </w:trPr>
        <w:tc>
          <w:tcPr>
            <w:tcW w:w="526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22" w:type="dxa"/>
          </w:tcPr>
          <w:p w:rsidR="008F3DF2" w:rsidRDefault="008F3DF2" w:rsidP="00DD053B">
            <w:pPr>
              <w:pStyle w:val="TableParagraph"/>
              <w:spacing w:line="244" w:lineRule="auto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Šema unutar okvira menadžmenta rizikom kojom se specificiraju pristup, kom ponente mena- džmenta i resursi koji se primenjuju u menadžmentu rizikom</w:t>
            </w:r>
          </w:p>
          <w:p w:rsidR="008F3DF2" w:rsidRDefault="008F3DF2" w:rsidP="00DD053B">
            <w:pPr>
              <w:pStyle w:val="TableParagraph"/>
              <w:spacing w:before="179" w:line="242" w:lineRule="auto"/>
              <w:ind w:left="104" w:right="261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 xml:space="preserve">NAPOMENA </w:t>
            </w:r>
            <w:r>
              <w:rPr>
                <w:i/>
                <w:sz w:val="21"/>
              </w:rPr>
              <w:t xml:space="preserve">1 </w:t>
            </w:r>
            <w:r>
              <w:rPr>
                <w:i/>
                <w:spacing w:val="-3"/>
                <w:sz w:val="21"/>
              </w:rPr>
              <w:t xml:space="preserve">Komponente menadžmenta obično obuhvataju procedure, praksu, dodeljiva </w:t>
            </w:r>
            <w:r>
              <w:rPr>
                <w:i/>
                <w:sz w:val="21"/>
              </w:rPr>
              <w:t xml:space="preserve">- nje </w:t>
            </w:r>
            <w:r>
              <w:rPr>
                <w:i/>
                <w:spacing w:val="-3"/>
                <w:sz w:val="21"/>
              </w:rPr>
              <w:t xml:space="preserve">odgovornosti, redosled </w:t>
            </w:r>
            <w:r>
              <w:rPr>
                <w:i/>
                <w:sz w:val="21"/>
              </w:rPr>
              <w:t xml:space="preserve">i </w:t>
            </w:r>
            <w:r>
              <w:rPr>
                <w:i/>
                <w:spacing w:val="-3"/>
                <w:sz w:val="21"/>
              </w:rPr>
              <w:t>vreme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aktivnosti.</w:t>
            </w:r>
          </w:p>
          <w:p w:rsidR="008F3DF2" w:rsidRDefault="008F3DF2" w:rsidP="00DD053B">
            <w:pPr>
              <w:pStyle w:val="TableParagraph"/>
              <w:spacing w:before="3" w:line="248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NAPOMENA 2 Plan menadžmenta rizikom može se primeniti na određeni proizvod, proces i projekat, i to na deo organizacije ili na celu organizaciju</w:t>
            </w:r>
          </w:p>
        </w:tc>
      </w:tr>
      <w:tr w:rsidR="008F3DF2" w:rsidTr="00DD053B">
        <w:trPr>
          <w:trHeight w:val="243"/>
        </w:trPr>
        <w:tc>
          <w:tcPr>
            <w:tcW w:w="9548" w:type="dxa"/>
            <w:gridSpan w:val="2"/>
          </w:tcPr>
          <w:p w:rsidR="008F3DF2" w:rsidRDefault="008F3DF2" w:rsidP="00DD053B">
            <w:pPr>
              <w:pStyle w:val="TableParagraph"/>
              <w:spacing w:line="224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Vlasnik rizika</w:t>
            </w:r>
          </w:p>
        </w:tc>
      </w:tr>
      <w:tr w:rsidR="008F3DF2" w:rsidTr="00DD053B">
        <w:trPr>
          <w:trHeight w:val="244"/>
        </w:trPr>
        <w:tc>
          <w:tcPr>
            <w:tcW w:w="526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22" w:type="dxa"/>
          </w:tcPr>
          <w:p w:rsidR="008F3DF2" w:rsidRDefault="008F3DF2" w:rsidP="00DD053B">
            <w:pPr>
              <w:pStyle w:val="TableParagraph"/>
              <w:spacing w:line="224" w:lineRule="exact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osoba ili entitet koji su krajnje odgovorni i ovlašćeni za upravljanje rizikom</w:t>
            </w:r>
          </w:p>
        </w:tc>
      </w:tr>
      <w:tr w:rsidR="008F3DF2" w:rsidTr="00DD053B">
        <w:trPr>
          <w:trHeight w:val="246"/>
        </w:trPr>
        <w:tc>
          <w:tcPr>
            <w:tcW w:w="9548" w:type="dxa"/>
            <w:gridSpan w:val="2"/>
          </w:tcPr>
          <w:p w:rsidR="008F3DF2" w:rsidRDefault="008F3DF2" w:rsidP="00DD053B">
            <w:pPr>
              <w:pStyle w:val="TableParagraph"/>
              <w:spacing w:before="2" w:line="225" w:lineRule="exact"/>
              <w:ind w:left="162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Proces menadžmenta rizikom</w:t>
            </w:r>
          </w:p>
        </w:tc>
      </w:tr>
      <w:tr w:rsidR="008F3DF2" w:rsidTr="00DD053B">
        <w:trPr>
          <w:trHeight w:val="738"/>
        </w:trPr>
        <w:tc>
          <w:tcPr>
            <w:tcW w:w="526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22" w:type="dxa"/>
          </w:tcPr>
          <w:p w:rsidR="008F3DF2" w:rsidRDefault="008F3DF2" w:rsidP="00DD053B">
            <w:pPr>
              <w:pStyle w:val="TableParagraph"/>
              <w:spacing w:line="241" w:lineRule="exact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sistematska primena politike, procedura i prakse menadžmenta u aktivnostima komuniciranja,</w:t>
            </w:r>
          </w:p>
          <w:p w:rsidR="008F3DF2" w:rsidRDefault="008F3DF2" w:rsidP="00DD053B">
            <w:pPr>
              <w:pStyle w:val="TableParagraph"/>
              <w:spacing w:before="5" w:line="240" w:lineRule="atLeast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konsultovanja, uspostavljanja konteksta, kao i identifikovanja, analiziranja, vrednovanja, postupanja sa rizikom, praćenja i preispitivanja rizika</w:t>
            </w:r>
          </w:p>
        </w:tc>
      </w:tr>
      <w:tr w:rsidR="008F3DF2" w:rsidTr="00DD053B">
        <w:trPr>
          <w:trHeight w:val="246"/>
        </w:trPr>
        <w:tc>
          <w:tcPr>
            <w:tcW w:w="9548" w:type="dxa"/>
            <w:gridSpan w:val="2"/>
          </w:tcPr>
          <w:p w:rsidR="008F3DF2" w:rsidRDefault="008F3DF2" w:rsidP="00DD053B">
            <w:pPr>
              <w:pStyle w:val="TableParagraph"/>
              <w:spacing w:line="227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Komuniciranje i konsultacije</w:t>
            </w:r>
          </w:p>
        </w:tc>
      </w:tr>
      <w:tr w:rsidR="008F3DF2" w:rsidTr="00DD053B">
        <w:trPr>
          <w:trHeight w:val="2886"/>
        </w:trPr>
        <w:tc>
          <w:tcPr>
            <w:tcW w:w="526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22" w:type="dxa"/>
          </w:tcPr>
          <w:p w:rsidR="008F3DF2" w:rsidRDefault="008F3DF2" w:rsidP="00DD053B">
            <w:pPr>
              <w:pStyle w:val="TableParagraph"/>
              <w:spacing w:line="244" w:lineRule="auto"/>
              <w:ind w:left="104" w:right="87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Stalni i </w:t>
            </w:r>
            <w:r>
              <w:rPr>
                <w:i/>
                <w:spacing w:val="-3"/>
                <w:sz w:val="21"/>
              </w:rPr>
              <w:t xml:space="preserve">iterativni procesi </w:t>
            </w:r>
            <w:r>
              <w:rPr>
                <w:i/>
                <w:sz w:val="21"/>
              </w:rPr>
              <w:t xml:space="preserve">koje </w:t>
            </w:r>
            <w:r>
              <w:rPr>
                <w:i/>
                <w:spacing w:val="-3"/>
                <w:sz w:val="21"/>
              </w:rPr>
              <w:t xml:space="preserve">organizacija sprovodi kako </w:t>
            </w:r>
            <w:r>
              <w:rPr>
                <w:i/>
                <w:sz w:val="21"/>
              </w:rPr>
              <w:t xml:space="preserve">bi </w:t>
            </w:r>
            <w:r>
              <w:rPr>
                <w:i/>
                <w:spacing w:val="-3"/>
                <w:sz w:val="21"/>
              </w:rPr>
              <w:t xml:space="preserve">obezbedila, razmenila ili dobila informacije </w:t>
            </w:r>
            <w:r>
              <w:rPr>
                <w:i/>
                <w:sz w:val="21"/>
              </w:rPr>
              <w:t xml:space="preserve">i </w:t>
            </w:r>
            <w:r>
              <w:rPr>
                <w:i/>
                <w:spacing w:val="-3"/>
                <w:sz w:val="21"/>
              </w:rPr>
              <w:t xml:space="preserve">uključila </w:t>
            </w:r>
            <w:r>
              <w:rPr>
                <w:i/>
                <w:sz w:val="21"/>
              </w:rPr>
              <w:t xml:space="preserve">se u </w:t>
            </w:r>
            <w:r>
              <w:rPr>
                <w:i/>
                <w:spacing w:val="-3"/>
                <w:sz w:val="21"/>
              </w:rPr>
              <w:t xml:space="preserve">dijalog sa zainteresovanim </w:t>
            </w:r>
            <w:r>
              <w:rPr>
                <w:i/>
                <w:sz w:val="21"/>
              </w:rPr>
              <w:t xml:space="preserve">stranama u  </w:t>
            </w:r>
            <w:r>
              <w:rPr>
                <w:i/>
                <w:spacing w:val="-3"/>
                <w:sz w:val="21"/>
              </w:rPr>
              <w:t>pogledu  menadžmenta rizikom</w:t>
            </w:r>
          </w:p>
          <w:p w:rsidR="008F3DF2" w:rsidRDefault="008F3DF2" w:rsidP="00DD053B">
            <w:pPr>
              <w:pStyle w:val="TableParagraph"/>
              <w:spacing w:before="177" w:line="244" w:lineRule="auto"/>
              <w:ind w:left="104" w:right="89"/>
              <w:jc w:val="both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 xml:space="preserve">NAPOMENA </w:t>
            </w:r>
            <w:r>
              <w:rPr>
                <w:i/>
                <w:sz w:val="21"/>
              </w:rPr>
              <w:t xml:space="preserve">1 </w:t>
            </w:r>
            <w:r>
              <w:rPr>
                <w:i/>
                <w:spacing w:val="-3"/>
                <w:sz w:val="21"/>
              </w:rPr>
              <w:t xml:space="preserve">Informacije </w:t>
            </w:r>
            <w:r>
              <w:rPr>
                <w:i/>
                <w:sz w:val="21"/>
              </w:rPr>
              <w:t xml:space="preserve">u </w:t>
            </w:r>
            <w:r>
              <w:rPr>
                <w:i/>
                <w:spacing w:val="-4"/>
                <w:sz w:val="21"/>
              </w:rPr>
              <w:t xml:space="preserve">vezi  </w:t>
            </w:r>
            <w:r>
              <w:rPr>
                <w:i/>
                <w:sz w:val="21"/>
              </w:rPr>
              <w:t xml:space="preserve">sa </w:t>
            </w:r>
            <w:r>
              <w:rPr>
                <w:i/>
                <w:spacing w:val="-3"/>
                <w:sz w:val="21"/>
              </w:rPr>
              <w:t xml:space="preserve">menadžmentom rizikom mogu da </w:t>
            </w:r>
            <w:r>
              <w:rPr>
                <w:i/>
                <w:sz w:val="21"/>
              </w:rPr>
              <w:t xml:space="preserve">se  </w:t>
            </w:r>
            <w:r>
              <w:rPr>
                <w:i/>
                <w:spacing w:val="-3"/>
                <w:sz w:val="21"/>
              </w:rPr>
              <w:t xml:space="preserve">odnose  </w:t>
            </w:r>
            <w:r>
              <w:rPr>
                <w:i/>
                <w:sz w:val="21"/>
              </w:rPr>
              <w:t xml:space="preserve">na </w:t>
            </w:r>
            <w:r>
              <w:rPr>
                <w:i/>
                <w:spacing w:val="-3"/>
                <w:sz w:val="21"/>
              </w:rPr>
              <w:t xml:space="preserve">postojanje, prirodu, oblik, verovatnoću događanja </w:t>
            </w:r>
            <w:r>
              <w:rPr>
                <w:i/>
                <w:sz w:val="21"/>
              </w:rPr>
              <w:t xml:space="preserve">, </w:t>
            </w:r>
            <w:r>
              <w:rPr>
                <w:i/>
                <w:spacing w:val="-3"/>
                <w:sz w:val="21"/>
              </w:rPr>
              <w:t xml:space="preserve">značaj, vrednovanje, prihvatljivost </w:t>
            </w:r>
            <w:r>
              <w:rPr>
                <w:i/>
                <w:sz w:val="21"/>
              </w:rPr>
              <w:t xml:space="preserve">i </w:t>
            </w:r>
            <w:r>
              <w:rPr>
                <w:i/>
                <w:spacing w:val="-3"/>
                <w:sz w:val="21"/>
              </w:rPr>
              <w:t>postupanje.</w:t>
            </w:r>
          </w:p>
          <w:p w:rsidR="008F3DF2" w:rsidRDefault="008F3DF2" w:rsidP="00DD053B">
            <w:pPr>
              <w:pStyle w:val="TableParagraph"/>
              <w:spacing w:line="244" w:lineRule="auto"/>
              <w:ind w:left="104" w:right="87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NAPOMENA 2 Konsultacija je dvosmerni proces komuniciranja zasnovan na informacijama između organizacije i njenih zainteresovanih strana, o nekom pitanju, pre donošenja odluke ili određivanja pravca po tom pitanju. Konsultacija je: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spacing w:before="1"/>
              <w:ind w:hanging="177"/>
              <w:jc w:val="both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 xml:space="preserve">proces </w:t>
            </w:r>
            <w:r>
              <w:rPr>
                <w:i/>
                <w:sz w:val="21"/>
              </w:rPr>
              <w:t xml:space="preserve">koji utiče na </w:t>
            </w:r>
            <w:r>
              <w:rPr>
                <w:i/>
                <w:spacing w:val="-3"/>
                <w:sz w:val="21"/>
              </w:rPr>
              <w:t xml:space="preserve">donošenje odluka </w:t>
            </w:r>
            <w:r>
              <w:rPr>
                <w:i/>
                <w:sz w:val="21"/>
              </w:rPr>
              <w:t xml:space="preserve">kroz uticaj, a ne </w:t>
            </w:r>
            <w:r>
              <w:rPr>
                <w:i/>
                <w:spacing w:val="-3"/>
                <w:sz w:val="21"/>
              </w:rPr>
              <w:t>korišćenje moći,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i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spacing w:before="3" w:line="227" w:lineRule="exact"/>
              <w:ind w:hanging="177"/>
              <w:jc w:val="both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 xml:space="preserve">polazna </w:t>
            </w:r>
            <w:r>
              <w:rPr>
                <w:i/>
                <w:sz w:val="21"/>
              </w:rPr>
              <w:t xml:space="preserve">tačka </w:t>
            </w:r>
            <w:r>
              <w:rPr>
                <w:i/>
                <w:spacing w:val="-5"/>
                <w:sz w:val="21"/>
              </w:rPr>
              <w:t xml:space="preserve">za </w:t>
            </w:r>
            <w:r>
              <w:rPr>
                <w:i/>
                <w:sz w:val="21"/>
              </w:rPr>
              <w:t xml:space="preserve">donošenje </w:t>
            </w:r>
            <w:r>
              <w:rPr>
                <w:i/>
                <w:spacing w:val="-3"/>
                <w:sz w:val="21"/>
              </w:rPr>
              <w:t xml:space="preserve">odluke, </w:t>
            </w:r>
            <w:r>
              <w:rPr>
                <w:i/>
                <w:sz w:val="21"/>
              </w:rPr>
              <w:t xml:space="preserve">a ne </w:t>
            </w:r>
            <w:r>
              <w:rPr>
                <w:i/>
                <w:spacing w:val="-3"/>
                <w:sz w:val="21"/>
              </w:rPr>
              <w:t>zajedničko donošenje</w:t>
            </w:r>
            <w:r>
              <w:rPr>
                <w:i/>
                <w:spacing w:val="14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odluka.</w:t>
            </w:r>
          </w:p>
        </w:tc>
      </w:tr>
    </w:tbl>
    <w:p w:rsidR="008F3DF2" w:rsidRDefault="008F3DF2" w:rsidP="008F3DF2">
      <w:pPr>
        <w:spacing w:line="227" w:lineRule="exact"/>
        <w:jc w:val="both"/>
        <w:rPr>
          <w:sz w:val="21"/>
        </w:rPr>
        <w:sectPr w:rsidR="008F3DF2">
          <w:pgSz w:w="11900" w:h="16840"/>
          <w:pgMar w:top="1480" w:right="440" w:bottom="1280" w:left="900" w:header="0" w:footer="995" w:gutter="0"/>
          <w:cols w:space="720"/>
        </w:sect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9022"/>
      </w:tblGrid>
      <w:tr w:rsidR="008F3DF2" w:rsidTr="00DD053B">
        <w:trPr>
          <w:trHeight w:val="244"/>
        </w:trPr>
        <w:tc>
          <w:tcPr>
            <w:tcW w:w="9548" w:type="dxa"/>
            <w:gridSpan w:val="2"/>
          </w:tcPr>
          <w:p w:rsidR="008F3DF2" w:rsidRDefault="008F3DF2" w:rsidP="00DD053B">
            <w:pPr>
              <w:pStyle w:val="TableParagraph"/>
              <w:spacing w:line="224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lastRenderedPageBreak/>
              <w:t>Zainteresovana strana</w:t>
            </w:r>
          </w:p>
        </w:tc>
      </w:tr>
      <w:tr w:rsidR="008F3DF2" w:rsidTr="00DD053B">
        <w:trPr>
          <w:trHeight w:val="741"/>
        </w:trPr>
        <w:tc>
          <w:tcPr>
            <w:tcW w:w="526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22" w:type="dxa"/>
          </w:tcPr>
          <w:p w:rsidR="008F3DF2" w:rsidRDefault="008F3DF2" w:rsidP="00DD053B">
            <w:pPr>
              <w:pStyle w:val="TableParagraph"/>
              <w:spacing w:line="244" w:lineRule="auto"/>
              <w:ind w:left="104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 xml:space="preserve">Osoba </w:t>
            </w:r>
            <w:r>
              <w:rPr>
                <w:i/>
                <w:sz w:val="21"/>
              </w:rPr>
              <w:t xml:space="preserve">ili </w:t>
            </w:r>
            <w:r>
              <w:rPr>
                <w:i/>
                <w:spacing w:val="-3"/>
                <w:sz w:val="21"/>
              </w:rPr>
              <w:t xml:space="preserve">organizacija </w:t>
            </w:r>
            <w:r>
              <w:rPr>
                <w:i/>
                <w:sz w:val="21"/>
              </w:rPr>
              <w:t xml:space="preserve">koja </w:t>
            </w:r>
            <w:r>
              <w:rPr>
                <w:i/>
                <w:spacing w:val="-3"/>
                <w:sz w:val="21"/>
              </w:rPr>
              <w:t xml:space="preserve">može </w:t>
            </w:r>
            <w:r>
              <w:rPr>
                <w:i/>
                <w:sz w:val="21"/>
              </w:rPr>
              <w:t xml:space="preserve">da </w:t>
            </w:r>
            <w:r>
              <w:rPr>
                <w:i/>
                <w:spacing w:val="-2"/>
                <w:sz w:val="21"/>
              </w:rPr>
              <w:t xml:space="preserve">utiče, </w:t>
            </w:r>
            <w:r>
              <w:rPr>
                <w:i/>
                <w:sz w:val="21"/>
              </w:rPr>
              <w:t xml:space="preserve">da bude pod </w:t>
            </w:r>
            <w:r>
              <w:rPr>
                <w:i/>
                <w:spacing w:val="-3"/>
                <w:sz w:val="21"/>
              </w:rPr>
              <w:t xml:space="preserve">uticajem </w:t>
            </w:r>
            <w:r>
              <w:rPr>
                <w:i/>
                <w:sz w:val="21"/>
              </w:rPr>
              <w:t xml:space="preserve">ili </w:t>
            </w:r>
            <w:r>
              <w:rPr>
                <w:i/>
                <w:spacing w:val="-3"/>
                <w:sz w:val="21"/>
              </w:rPr>
              <w:t xml:space="preserve">smatra </w:t>
            </w:r>
            <w:r>
              <w:rPr>
                <w:i/>
                <w:sz w:val="21"/>
              </w:rPr>
              <w:t xml:space="preserve">da je pod </w:t>
            </w:r>
            <w:r>
              <w:rPr>
                <w:i/>
                <w:spacing w:val="-3"/>
                <w:sz w:val="21"/>
              </w:rPr>
              <w:t>uticajem</w:t>
            </w:r>
            <w:r>
              <w:rPr>
                <w:i/>
                <w:spacing w:val="52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 xml:space="preserve">odluke </w:t>
            </w:r>
            <w:r>
              <w:rPr>
                <w:i/>
                <w:sz w:val="21"/>
              </w:rPr>
              <w:t xml:space="preserve">ili </w:t>
            </w:r>
            <w:r>
              <w:rPr>
                <w:i/>
                <w:spacing w:val="-3"/>
                <w:sz w:val="21"/>
              </w:rPr>
              <w:t>aktivnosti.</w:t>
            </w:r>
          </w:p>
          <w:p w:rsidR="008F3DF2" w:rsidRDefault="008F3DF2" w:rsidP="00DD053B">
            <w:pPr>
              <w:pStyle w:val="TableParagraph"/>
              <w:spacing w:line="234" w:lineRule="exact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NAPOMENA Donosilac odluke može da bude zainteresovana strana</w:t>
            </w:r>
          </w:p>
        </w:tc>
      </w:tr>
      <w:tr w:rsidR="008F3DF2" w:rsidTr="00DD053B">
        <w:trPr>
          <w:trHeight w:val="244"/>
        </w:trPr>
        <w:tc>
          <w:tcPr>
            <w:tcW w:w="9548" w:type="dxa"/>
            <w:gridSpan w:val="2"/>
          </w:tcPr>
          <w:p w:rsidR="008F3DF2" w:rsidRDefault="008F3DF2" w:rsidP="00DD053B">
            <w:pPr>
              <w:pStyle w:val="TableParagraph"/>
              <w:spacing w:line="224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Ocenjivanje rizika</w:t>
            </w:r>
          </w:p>
        </w:tc>
      </w:tr>
      <w:tr w:rsidR="008F3DF2" w:rsidTr="00DD053B">
        <w:trPr>
          <w:trHeight w:val="491"/>
        </w:trPr>
        <w:tc>
          <w:tcPr>
            <w:tcW w:w="526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22" w:type="dxa"/>
          </w:tcPr>
          <w:p w:rsidR="008F3DF2" w:rsidRDefault="008F3DF2" w:rsidP="00DD053B">
            <w:pPr>
              <w:pStyle w:val="TableParagraph"/>
              <w:spacing w:line="234" w:lineRule="exact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Celokupni proces identifikacije rizika , analize rizika i vrednovanja rizika (U oblasti bezbednosti,</w:t>
            </w:r>
          </w:p>
          <w:p w:rsidR="008F3DF2" w:rsidRDefault="008F3DF2" w:rsidP="00DD053B">
            <w:pPr>
              <w:pStyle w:val="TableParagraph"/>
              <w:spacing w:before="8" w:line="230" w:lineRule="exact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u upotrebi je termin „procena rizika” umesto „ocenjivanje rizika”.)</w:t>
            </w:r>
          </w:p>
        </w:tc>
      </w:tr>
      <w:tr w:rsidR="008F3DF2" w:rsidTr="00DD053B">
        <w:trPr>
          <w:trHeight w:val="246"/>
        </w:trPr>
        <w:tc>
          <w:tcPr>
            <w:tcW w:w="9548" w:type="dxa"/>
            <w:gridSpan w:val="2"/>
          </w:tcPr>
          <w:p w:rsidR="008F3DF2" w:rsidRDefault="008F3DF2" w:rsidP="00DD053B">
            <w:pPr>
              <w:pStyle w:val="TableParagraph"/>
              <w:spacing w:line="227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Identifikacija rizika</w:t>
            </w:r>
          </w:p>
        </w:tc>
      </w:tr>
      <w:tr w:rsidR="008F3DF2" w:rsidTr="00DD053B">
        <w:trPr>
          <w:trHeight w:val="1410"/>
        </w:trPr>
        <w:tc>
          <w:tcPr>
            <w:tcW w:w="526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22" w:type="dxa"/>
          </w:tcPr>
          <w:p w:rsidR="008F3DF2" w:rsidRDefault="008F3DF2" w:rsidP="00DD053B">
            <w:pPr>
              <w:pStyle w:val="TableParagraph"/>
              <w:spacing w:line="236" w:lineRule="exact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Proces uočavanja, prepoznavanja i opisivanja rizika</w:t>
            </w:r>
          </w:p>
          <w:p w:rsidR="008F3DF2" w:rsidRDefault="008F3DF2" w:rsidP="00DD053B">
            <w:pPr>
              <w:pStyle w:val="TableParagraph"/>
              <w:tabs>
                <w:tab w:val="left" w:pos="1746"/>
                <w:tab w:val="left" w:pos="8252"/>
              </w:tabs>
              <w:spacing w:before="183" w:line="242" w:lineRule="auto"/>
              <w:ind w:left="104" w:right="87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 xml:space="preserve">NAPOMENA </w:t>
            </w:r>
            <w:r>
              <w:rPr>
                <w:i/>
                <w:spacing w:val="6"/>
                <w:sz w:val="21"/>
              </w:rPr>
              <w:t xml:space="preserve"> </w:t>
            </w:r>
            <w:r>
              <w:rPr>
                <w:i/>
                <w:sz w:val="21"/>
              </w:rPr>
              <w:t>1</w:t>
            </w:r>
            <w:r>
              <w:rPr>
                <w:i/>
                <w:sz w:val="21"/>
              </w:rPr>
              <w:tab/>
            </w:r>
            <w:r>
              <w:rPr>
                <w:i/>
                <w:spacing w:val="-3"/>
                <w:sz w:val="21"/>
              </w:rPr>
              <w:t xml:space="preserve">Identifikacija  rizika  uključuje  identifikaciju  izvora  </w:t>
            </w:r>
            <w:r>
              <w:rPr>
                <w:i/>
                <w:sz w:val="21"/>
              </w:rPr>
              <w:t xml:space="preserve">rizika </w:t>
            </w:r>
            <w:r>
              <w:rPr>
                <w:i/>
                <w:spacing w:val="51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, </w:t>
            </w:r>
            <w:r>
              <w:rPr>
                <w:i/>
                <w:spacing w:val="4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događaje</w:t>
            </w:r>
            <w:r>
              <w:rPr>
                <w:i/>
                <w:spacing w:val="-3"/>
                <w:sz w:val="21"/>
              </w:rPr>
              <w:tab/>
            </w:r>
            <w:r>
              <w:rPr>
                <w:i/>
                <w:spacing w:val="-4"/>
                <w:sz w:val="21"/>
              </w:rPr>
              <w:t xml:space="preserve">njihove </w:t>
            </w:r>
            <w:r>
              <w:rPr>
                <w:i/>
                <w:spacing w:val="-3"/>
                <w:sz w:val="21"/>
              </w:rPr>
              <w:t xml:space="preserve">uzroke </w:t>
            </w:r>
            <w:r>
              <w:rPr>
                <w:i/>
                <w:sz w:val="21"/>
              </w:rPr>
              <w:t xml:space="preserve">i </w:t>
            </w:r>
            <w:r>
              <w:rPr>
                <w:i/>
                <w:spacing w:val="-3"/>
                <w:sz w:val="21"/>
              </w:rPr>
              <w:t>potencijalne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posledice</w:t>
            </w:r>
          </w:p>
          <w:p w:rsidR="008F3DF2" w:rsidRDefault="008F3DF2" w:rsidP="00DD053B">
            <w:pPr>
              <w:pStyle w:val="TableParagraph"/>
              <w:tabs>
                <w:tab w:val="left" w:pos="1748"/>
              </w:tabs>
              <w:spacing w:before="3" w:line="248" w:lineRule="exact"/>
              <w:ind w:right="110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 xml:space="preserve">NAPOMENA </w:t>
            </w:r>
            <w:r>
              <w:rPr>
                <w:i/>
                <w:spacing w:val="6"/>
                <w:sz w:val="21"/>
              </w:rPr>
              <w:t xml:space="preserve"> </w:t>
            </w:r>
            <w:r>
              <w:rPr>
                <w:i/>
                <w:sz w:val="21"/>
              </w:rPr>
              <w:t>2</w:t>
            </w:r>
            <w:r>
              <w:rPr>
                <w:i/>
                <w:sz w:val="21"/>
              </w:rPr>
              <w:tab/>
            </w:r>
            <w:r>
              <w:rPr>
                <w:i/>
                <w:spacing w:val="-3"/>
                <w:sz w:val="21"/>
              </w:rPr>
              <w:t xml:space="preserve">Identifikacija rizika može </w:t>
            </w:r>
            <w:r>
              <w:rPr>
                <w:i/>
                <w:sz w:val="21"/>
              </w:rPr>
              <w:t xml:space="preserve">da uključuje </w:t>
            </w:r>
            <w:r>
              <w:rPr>
                <w:i/>
                <w:spacing w:val="-3"/>
                <w:sz w:val="21"/>
              </w:rPr>
              <w:t>istorijske podatke, teorijsku analizu, stručna</w:t>
            </w:r>
            <w:r>
              <w:rPr>
                <w:i/>
                <w:spacing w:val="15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mišljenja</w:t>
            </w:r>
            <w:r>
              <w:rPr>
                <w:i/>
                <w:spacing w:val="16"/>
                <w:sz w:val="21"/>
              </w:rPr>
              <w:t xml:space="preserve"> </w:t>
            </w:r>
            <w:r>
              <w:rPr>
                <w:i/>
                <w:sz w:val="21"/>
              </w:rPr>
              <w:t>i</w:t>
            </w:r>
            <w:r>
              <w:rPr>
                <w:i/>
                <w:spacing w:val="12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mišljenja</w:t>
            </w:r>
            <w:r>
              <w:rPr>
                <w:i/>
                <w:spacing w:val="16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zasnovana</w:t>
            </w:r>
            <w:r>
              <w:rPr>
                <w:i/>
                <w:spacing w:val="16"/>
                <w:sz w:val="21"/>
              </w:rPr>
              <w:t xml:space="preserve"> </w:t>
            </w:r>
            <w:r>
              <w:rPr>
                <w:i/>
                <w:sz w:val="21"/>
              </w:rPr>
              <w:t>na</w:t>
            </w:r>
            <w:r>
              <w:rPr>
                <w:i/>
                <w:spacing w:val="15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informacijama,</w:t>
            </w:r>
            <w:r>
              <w:rPr>
                <w:i/>
                <w:spacing w:val="16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kao</w:t>
            </w:r>
            <w:r>
              <w:rPr>
                <w:i/>
                <w:spacing w:val="16"/>
                <w:sz w:val="21"/>
              </w:rPr>
              <w:t xml:space="preserve"> </w:t>
            </w:r>
            <w:r>
              <w:rPr>
                <w:i/>
                <w:sz w:val="21"/>
              </w:rPr>
              <w:t>i</w:t>
            </w:r>
            <w:r>
              <w:rPr>
                <w:i/>
                <w:spacing w:val="16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potrebe</w:t>
            </w:r>
            <w:r>
              <w:rPr>
                <w:i/>
                <w:spacing w:val="16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zainteresovanih</w:t>
            </w:r>
            <w:r>
              <w:rPr>
                <w:i/>
                <w:spacing w:val="16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strana</w:t>
            </w:r>
          </w:p>
        </w:tc>
      </w:tr>
      <w:tr w:rsidR="008F3DF2" w:rsidTr="00DD053B">
        <w:trPr>
          <w:trHeight w:val="244"/>
        </w:trPr>
        <w:tc>
          <w:tcPr>
            <w:tcW w:w="9548" w:type="dxa"/>
            <w:gridSpan w:val="2"/>
          </w:tcPr>
          <w:p w:rsidR="008F3DF2" w:rsidRDefault="008F3DF2" w:rsidP="00DD053B">
            <w:pPr>
              <w:pStyle w:val="TableParagraph"/>
              <w:spacing w:line="224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Izvor rizika</w:t>
            </w:r>
          </w:p>
        </w:tc>
      </w:tr>
      <w:tr w:rsidR="008F3DF2" w:rsidTr="00DD053B">
        <w:trPr>
          <w:trHeight w:val="738"/>
        </w:trPr>
        <w:tc>
          <w:tcPr>
            <w:tcW w:w="526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22" w:type="dxa"/>
          </w:tcPr>
          <w:p w:rsidR="008F3DF2" w:rsidRDefault="008F3DF2" w:rsidP="00DD053B">
            <w:pPr>
              <w:pStyle w:val="TableParagraph"/>
              <w:spacing w:line="244" w:lineRule="auto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Element koji samostalno ili u kombinaciji sa drugim elementima ima sopstveni potencijal da dovede do rizika</w:t>
            </w:r>
          </w:p>
          <w:p w:rsidR="008F3DF2" w:rsidRDefault="008F3DF2" w:rsidP="00DD053B">
            <w:pPr>
              <w:pStyle w:val="TableParagraph"/>
              <w:spacing w:line="231" w:lineRule="exact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NAPOMENA Izvor rizika može biti materijalni i nematerijalni</w:t>
            </w:r>
          </w:p>
        </w:tc>
      </w:tr>
      <w:tr w:rsidR="008F3DF2" w:rsidTr="00DD053B">
        <w:trPr>
          <w:trHeight w:val="245"/>
        </w:trPr>
        <w:tc>
          <w:tcPr>
            <w:tcW w:w="9548" w:type="dxa"/>
            <w:gridSpan w:val="2"/>
          </w:tcPr>
          <w:p w:rsidR="008F3DF2" w:rsidRDefault="008F3DF2" w:rsidP="00DD053B">
            <w:pPr>
              <w:pStyle w:val="TableParagraph"/>
              <w:spacing w:line="226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Događaj</w:t>
            </w:r>
          </w:p>
        </w:tc>
      </w:tr>
      <w:tr w:rsidR="008F3DF2" w:rsidTr="00DD053B">
        <w:trPr>
          <w:trHeight w:val="1409"/>
        </w:trPr>
        <w:tc>
          <w:tcPr>
            <w:tcW w:w="526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22" w:type="dxa"/>
          </w:tcPr>
          <w:p w:rsidR="008F3DF2" w:rsidRDefault="008F3DF2" w:rsidP="00DD053B">
            <w:pPr>
              <w:pStyle w:val="TableParagraph"/>
              <w:spacing w:line="235" w:lineRule="exact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Pojava ili promena određenog skupa okolnosti</w:t>
            </w:r>
          </w:p>
          <w:p w:rsidR="008F3DF2" w:rsidRDefault="008F3DF2" w:rsidP="00DD053B">
            <w:pPr>
              <w:pStyle w:val="TableParagraph"/>
              <w:spacing w:before="183" w:line="247" w:lineRule="auto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NAPOMENA 1 Događaj mogu da čine jedna ili više pojava i može imati nekoliko uzroka. NAPOMENA 2 Događaj može da se sastoji od nečega što se ne dešava.</w:t>
            </w:r>
          </w:p>
          <w:p w:rsidR="008F3DF2" w:rsidRDefault="008F3DF2" w:rsidP="00DD053B">
            <w:pPr>
              <w:pStyle w:val="TableParagraph"/>
              <w:spacing w:line="238" w:lineRule="exact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NAPOMENA 3 Događaj se nekada može nazvati „incident” ili „akcident”.</w:t>
            </w:r>
          </w:p>
          <w:p w:rsidR="008F3DF2" w:rsidRDefault="008F3DF2" w:rsidP="00DD053B">
            <w:pPr>
              <w:pStyle w:val="TableParagraph"/>
              <w:spacing w:before="6" w:line="230" w:lineRule="exact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NAPOMENA 4 Događaj bez posledi</w:t>
            </w:r>
          </w:p>
        </w:tc>
      </w:tr>
      <w:tr w:rsidR="008F3DF2" w:rsidTr="00DD053B">
        <w:trPr>
          <w:trHeight w:val="246"/>
        </w:trPr>
        <w:tc>
          <w:tcPr>
            <w:tcW w:w="9548" w:type="dxa"/>
            <w:gridSpan w:val="2"/>
          </w:tcPr>
          <w:p w:rsidR="008F3DF2" w:rsidRDefault="008F3DF2" w:rsidP="00DD053B">
            <w:pPr>
              <w:pStyle w:val="TableParagraph"/>
              <w:spacing w:line="227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Posledica</w:t>
            </w:r>
          </w:p>
        </w:tc>
      </w:tr>
      <w:tr w:rsidR="008F3DF2" w:rsidTr="00DD053B">
        <w:trPr>
          <w:trHeight w:val="1408"/>
        </w:trPr>
        <w:tc>
          <w:tcPr>
            <w:tcW w:w="526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22" w:type="dxa"/>
          </w:tcPr>
          <w:p w:rsidR="008F3DF2" w:rsidRDefault="008F3DF2" w:rsidP="00DD053B">
            <w:pPr>
              <w:pStyle w:val="TableParagraph"/>
              <w:spacing w:line="236" w:lineRule="exact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Ishod događaja koji utiče na ciljeve</w:t>
            </w:r>
          </w:p>
          <w:p w:rsidR="008F3DF2" w:rsidRDefault="008F3DF2" w:rsidP="00DD053B">
            <w:pPr>
              <w:pStyle w:val="TableParagraph"/>
              <w:spacing w:before="183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NAPOMENA 1 Događaj može da dovede do niza posledica.</w:t>
            </w:r>
          </w:p>
          <w:p w:rsidR="008F3DF2" w:rsidRDefault="008F3DF2" w:rsidP="00DD053B">
            <w:pPr>
              <w:pStyle w:val="TableParagraph"/>
              <w:spacing w:before="3" w:line="247" w:lineRule="auto"/>
              <w:rPr>
                <w:i/>
                <w:sz w:val="21"/>
              </w:rPr>
            </w:pPr>
            <w:r>
              <w:rPr>
                <w:i/>
                <w:sz w:val="21"/>
              </w:rPr>
              <w:t>NAPOMENA 2 Posledica može da bude izvesna ili neizvesna i može da ima pozitivne ili negativne efekte na ciljeve.</w:t>
            </w:r>
          </w:p>
          <w:p w:rsidR="008F3DF2" w:rsidRDefault="008F3DF2" w:rsidP="00DD053B">
            <w:pPr>
              <w:pStyle w:val="TableParagraph"/>
              <w:spacing w:line="227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NAPOMENA 3 Posledice mogu biti izražene kvalitativno ili kvantitativno.</w:t>
            </w:r>
          </w:p>
        </w:tc>
      </w:tr>
      <w:tr w:rsidR="008F3DF2" w:rsidTr="00DD053B">
        <w:trPr>
          <w:trHeight w:val="246"/>
        </w:trPr>
        <w:tc>
          <w:tcPr>
            <w:tcW w:w="9548" w:type="dxa"/>
            <w:gridSpan w:val="2"/>
          </w:tcPr>
          <w:p w:rsidR="008F3DF2" w:rsidRDefault="008F3DF2" w:rsidP="00DD053B">
            <w:pPr>
              <w:pStyle w:val="TableParagraph"/>
              <w:spacing w:line="227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Verovatnoća događanja</w:t>
            </w:r>
          </w:p>
        </w:tc>
      </w:tr>
      <w:tr w:rsidR="008F3DF2" w:rsidTr="00DD053B">
        <w:trPr>
          <w:trHeight w:val="1230"/>
        </w:trPr>
        <w:tc>
          <w:tcPr>
            <w:tcW w:w="526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22" w:type="dxa"/>
          </w:tcPr>
          <w:p w:rsidR="008F3DF2" w:rsidRDefault="008F3DF2" w:rsidP="00DD053B">
            <w:pPr>
              <w:pStyle w:val="TableParagraph"/>
              <w:spacing w:line="236" w:lineRule="exact"/>
              <w:ind w:left="104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Šansa da se nešto dogodi.</w:t>
            </w:r>
          </w:p>
          <w:p w:rsidR="008F3DF2" w:rsidRDefault="008F3DF2" w:rsidP="00DD053B">
            <w:pPr>
              <w:pStyle w:val="TableParagraph"/>
              <w:spacing w:before="5" w:line="244" w:lineRule="auto"/>
              <w:ind w:left="104" w:right="87"/>
              <w:jc w:val="both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 xml:space="preserve">NAPOMENA </w:t>
            </w:r>
            <w:r>
              <w:rPr>
                <w:i/>
                <w:sz w:val="21"/>
              </w:rPr>
              <w:t xml:space="preserve">1 U </w:t>
            </w:r>
            <w:r>
              <w:rPr>
                <w:i/>
                <w:spacing w:val="-3"/>
                <w:sz w:val="21"/>
              </w:rPr>
              <w:t xml:space="preserve">terminologiji menadžmenta rizikom, </w:t>
            </w:r>
            <w:r>
              <w:rPr>
                <w:i/>
                <w:sz w:val="21"/>
              </w:rPr>
              <w:t xml:space="preserve">reč </w:t>
            </w:r>
            <w:r>
              <w:rPr>
                <w:i/>
                <w:spacing w:val="-3"/>
                <w:sz w:val="21"/>
              </w:rPr>
              <w:t xml:space="preserve">„verovatnoća” koristi </w:t>
            </w:r>
            <w:r>
              <w:rPr>
                <w:i/>
                <w:sz w:val="21"/>
              </w:rPr>
              <w:t xml:space="preserve">se  </w:t>
            </w:r>
            <w:r>
              <w:rPr>
                <w:i/>
                <w:spacing w:val="-3"/>
                <w:sz w:val="21"/>
              </w:rPr>
              <w:t xml:space="preserve">kada  </w:t>
            </w:r>
            <w:r>
              <w:rPr>
                <w:i/>
                <w:sz w:val="21"/>
              </w:rPr>
              <w:t xml:space="preserve">se </w:t>
            </w:r>
            <w:r>
              <w:rPr>
                <w:i/>
                <w:spacing w:val="-3"/>
                <w:sz w:val="21"/>
              </w:rPr>
              <w:t xml:space="preserve">odnosi </w:t>
            </w:r>
            <w:r>
              <w:rPr>
                <w:i/>
                <w:sz w:val="21"/>
              </w:rPr>
              <w:t xml:space="preserve">na </w:t>
            </w:r>
            <w:r>
              <w:rPr>
                <w:i/>
                <w:spacing w:val="-3"/>
                <w:sz w:val="21"/>
              </w:rPr>
              <w:t xml:space="preserve">šansu </w:t>
            </w:r>
            <w:r>
              <w:rPr>
                <w:i/>
                <w:sz w:val="21"/>
              </w:rPr>
              <w:t xml:space="preserve">da </w:t>
            </w:r>
            <w:r>
              <w:rPr>
                <w:i/>
                <w:spacing w:val="-3"/>
                <w:sz w:val="21"/>
              </w:rPr>
              <w:t xml:space="preserve">se </w:t>
            </w:r>
            <w:r>
              <w:rPr>
                <w:i/>
                <w:sz w:val="21"/>
              </w:rPr>
              <w:t xml:space="preserve">nešto </w:t>
            </w:r>
            <w:r>
              <w:rPr>
                <w:i/>
                <w:spacing w:val="-3"/>
                <w:sz w:val="21"/>
              </w:rPr>
              <w:t xml:space="preserve">dogodi, bilo </w:t>
            </w:r>
            <w:r>
              <w:rPr>
                <w:i/>
                <w:sz w:val="21"/>
              </w:rPr>
              <w:t xml:space="preserve">da je </w:t>
            </w:r>
            <w:r>
              <w:rPr>
                <w:i/>
                <w:spacing w:val="-3"/>
                <w:sz w:val="21"/>
              </w:rPr>
              <w:t xml:space="preserve">definisano, mereno </w:t>
            </w:r>
            <w:r>
              <w:rPr>
                <w:i/>
                <w:sz w:val="21"/>
              </w:rPr>
              <w:t xml:space="preserve">ili </w:t>
            </w:r>
            <w:r>
              <w:rPr>
                <w:i/>
                <w:spacing w:val="-3"/>
                <w:sz w:val="21"/>
              </w:rPr>
              <w:t xml:space="preserve">određeno objektivno ili subjektivno, kvalitativno </w:t>
            </w:r>
            <w:r>
              <w:rPr>
                <w:i/>
                <w:sz w:val="21"/>
              </w:rPr>
              <w:t xml:space="preserve">ili </w:t>
            </w:r>
            <w:r>
              <w:rPr>
                <w:i/>
                <w:spacing w:val="-3"/>
                <w:sz w:val="21"/>
              </w:rPr>
              <w:t xml:space="preserve">kvantitativno, </w:t>
            </w:r>
            <w:r>
              <w:rPr>
                <w:i/>
                <w:sz w:val="21"/>
              </w:rPr>
              <w:t xml:space="preserve">i </w:t>
            </w:r>
            <w:r>
              <w:rPr>
                <w:i/>
                <w:spacing w:val="-3"/>
                <w:sz w:val="21"/>
              </w:rPr>
              <w:t xml:space="preserve">opisano korišćenjem opštih pojmova </w:t>
            </w:r>
            <w:r>
              <w:rPr>
                <w:i/>
                <w:sz w:val="21"/>
              </w:rPr>
              <w:t>ili</w:t>
            </w:r>
            <w:r>
              <w:rPr>
                <w:i/>
                <w:spacing w:val="22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matematički</w:t>
            </w:r>
          </w:p>
          <w:p w:rsidR="008F3DF2" w:rsidRDefault="008F3DF2" w:rsidP="00DD053B">
            <w:pPr>
              <w:pStyle w:val="TableParagraph"/>
              <w:spacing w:before="1" w:line="230" w:lineRule="exact"/>
              <w:ind w:left="104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(kao što su verovatnoća ili frekvencija u određenom vremenskom periodu).</w:t>
            </w:r>
          </w:p>
        </w:tc>
      </w:tr>
      <w:tr w:rsidR="008F3DF2" w:rsidTr="00DD053B">
        <w:trPr>
          <w:trHeight w:val="246"/>
        </w:trPr>
        <w:tc>
          <w:tcPr>
            <w:tcW w:w="9548" w:type="dxa"/>
            <w:gridSpan w:val="2"/>
          </w:tcPr>
          <w:p w:rsidR="008F3DF2" w:rsidRDefault="008F3DF2" w:rsidP="00DD053B">
            <w:pPr>
              <w:pStyle w:val="TableParagraph"/>
              <w:spacing w:line="227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Analiza rizika</w:t>
            </w:r>
          </w:p>
        </w:tc>
      </w:tr>
      <w:tr w:rsidR="008F3DF2" w:rsidTr="00DD053B">
        <w:trPr>
          <w:trHeight w:val="1163"/>
        </w:trPr>
        <w:tc>
          <w:tcPr>
            <w:tcW w:w="526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22" w:type="dxa"/>
          </w:tcPr>
          <w:p w:rsidR="008F3DF2" w:rsidRDefault="008F3DF2" w:rsidP="00DD053B">
            <w:pPr>
              <w:pStyle w:val="TableParagraph"/>
              <w:spacing w:line="236" w:lineRule="exact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Proces za shvatanje prirode rizika i određivanje nivoa rizika</w:t>
            </w:r>
          </w:p>
          <w:p w:rsidR="008F3DF2" w:rsidRDefault="008F3DF2" w:rsidP="00DD053B">
            <w:pPr>
              <w:pStyle w:val="TableParagraph"/>
              <w:spacing w:before="183" w:line="242" w:lineRule="auto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NAPOMENA 1 Analiza rizika pruža osnovu za vrednovanje rizika i za odluke o postupanju sa rizikom .</w:t>
            </w:r>
          </w:p>
          <w:p w:rsidR="008F3DF2" w:rsidRDefault="008F3DF2" w:rsidP="00DD053B">
            <w:pPr>
              <w:pStyle w:val="TableParagraph"/>
              <w:spacing w:before="4" w:line="232" w:lineRule="exact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NAPOMENA 2 Analiza rizika uključuje i procenu rizika.</w:t>
            </w:r>
          </w:p>
        </w:tc>
      </w:tr>
      <w:tr w:rsidR="008F3DF2" w:rsidTr="00DD053B">
        <w:trPr>
          <w:trHeight w:val="246"/>
        </w:trPr>
        <w:tc>
          <w:tcPr>
            <w:tcW w:w="9548" w:type="dxa"/>
            <w:gridSpan w:val="2"/>
          </w:tcPr>
          <w:p w:rsidR="008F3DF2" w:rsidRDefault="008F3DF2" w:rsidP="00DD053B">
            <w:pPr>
              <w:pStyle w:val="TableParagraph"/>
              <w:spacing w:line="227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Kriterijumi rizika</w:t>
            </w:r>
          </w:p>
        </w:tc>
      </w:tr>
      <w:tr w:rsidR="008F3DF2" w:rsidTr="00DD053B">
        <w:trPr>
          <w:trHeight w:val="1410"/>
        </w:trPr>
        <w:tc>
          <w:tcPr>
            <w:tcW w:w="526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22" w:type="dxa"/>
          </w:tcPr>
          <w:p w:rsidR="008F3DF2" w:rsidRDefault="008F3DF2" w:rsidP="00DD053B">
            <w:pPr>
              <w:pStyle w:val="TableParagraph"/>
              <w:spacing w:line="236" w:lineRule="exact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Uslovi prema kojima se vrednuje značaj rizika</w:t>
            </w:r>
          </w:p>
          <w:p w:rsidR="008F3DF2" w:rsidRDefault="008F3DF2" w:rsidP="00DD053B">
            <w:pPr>
              <w:pStyle w:val="TableParagraph"/>
              <w:spacing w:before="183" w:line="242" w:lineRule="auto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NAPOMENA 1 Kriterijumi rizika zasnovani su na ciljevima organizacije, kao i na eksternom i internom kontekstu</w:t>
            </w:r>
          </w:p>
          <w:p w:rsidR="008F3DF2" w:rsidRDefault="008F3DF2" w:rsidP="00DD053B">
            <w:pPr>
              <w:pStyle w:val="TableParagraph"/>
              <w:spacing w:before="4" w:line="240" w:lineRule="atLeast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NAPOMENA 2 Kriterijumi rizika mogu da se preuzmu iz standarda, zakona, politike i drugih zahteva</w:t>
            </w:r>
          </w:p>
        </w:tc>
      </w:tr>
      <w:tr w:rsidR="008F3DF2" w:rsidTr="00DD053B">
        <w:trPr>
          <w:trHeight w:val="244"/>
        </w:trPr>
        <w:tc>
          <w:tcPr>
            <w:tcW w:w="9548" w:type="dxa"/>
            <w:gridSpan w:val="2"/>
          </w:tcPr>
          <w:p w:rsidR="008F3DF2" w:rsidRDefault="008F3DF2" w:rsidP="00DD053B">
            <w:pPr>
              <w:pStyle w:val="TableParagraph"/>
              <w:spacing w:line="224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Nivo rizika</w:t>
            </w:r>
          </w:p>
        </w:tc>
      </w:tr>
      <w:tr w:rsidR="008F3DF2" w:rsidTr="00DD053B">
        <w:trPr>
          <w:trHeight w:val="491"/>
        </w:trPr>
        <w:tc>
          <w:tcPr>
            <w:tcW w:w="526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22" w:type="dxa"/>
          </w:tcPr>
          <w:p w:rsidR="008F3DF2" w:rsidRDefault="008F3DF2" w:rsidP="00DD053B">
            <w:pPr>
              <w:pStyle w:val="TableParagraph"/>
              <w:spacing w:line="234" w:lineRule="exact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Veličina rizika ili kombinacije rizika, izražena kao kombinacija posledica i njihove verovatnoće</w:t>
            </w:r>
          </w:p>
          <w:p w:rsidR="008F3DF2" w:rsidRDefault="008F3DF2" w:rsidP="00DD053B">
            <w:pPr>
              <w:pStyle w:val="TableParagraph"/>
              <w:spacing w:before="8" w:line="230" w:lineRule="exact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događanja</w:t>
            </w:r>
          </w:p>
        </w:tc>
      </w:tr>
      <w:tr w:rsidR="008F3DF2" w:rsidTr="00DD053B">
        <w:trPr>
          <w:trHeight w:val="246"/>
        </w:trPr>
        <w:tc>
          <w:tcPr>
            <w:tcW w:w="9548" w:type="dxa"/>
            <w:gridSpan w:val="2"/>
          </w:tcPr>
          <w:p w:rsidR="008F3DF2" w:rsidRDefault="008F3DF2" w:rsidP="00DD053B">
            <w:pPr>
              <w:pStyle w:val="TableParagraph"/>
              <w:spacing w:line="22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Vrednovanje rizika</w:t>
            </w:r>
          </w:p>
        </w:tc>
      </w:tr>
      <w:tr w:rsidR="008F3DF2" w:rsidTr="00DD053B">
        <w:trPr>
          <w:trHeight w:val="737"/>
        </w:trPr>
        <w:tc>
          <w:tcPr>
            <w:tcW w:w="526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22" w:type="dxa"/>
          </w:tcPr>
          <w:p w:rsidR="008F3DF2" w:rsidRDefault="008F3DF2" w:rsidP="00DD053B">
            <w:pPr>
              <w:pStyle w:val="TableParagraph"/>
              <w:spacing w:line="242" w:lineRule="auto"/>
              <w:ind w:left="104" w:right="110" w:hanging="1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Proces </w:t>
            </w:r>
            <w:r>
              <w:rPr>
                <w:i/>
                <w:spacing w:val="-3"/>
                <w:sz w:val="21"/>
              </w:rPr>
              <w:t xml:space="preserve">poređenja rezultata </w:t>
            </w:r>
            <w:r>
              <w:rPr>
                <w:i/>
                <w:spacing w:val="-4"/>
                <w:sz w:val="21"/>
              </w:rPr>
              <w:t xml:space="preserve">analize </w:t>
            </w:r>
            <w:r>
              <w:rPr>
                <w:i/>
                <w:sz w:val="21"/>
              </w:rPr>
              <w:t xml:space="preserve">rizika sa </w:t>
            </w:r>
            <w:r>
              <w:rPr>
                <w:i/>
                <w:spacing w:val="-3"/>
                <w:sz w:val="21"/>
              </w:rPr>
              <w:t xml:space="preserve">kriterijumima rizika kako </w:t>
            </w:r>
            <w:r>
              <w:rPr>
                <w:i/>
                <w:sz w:val="21"/>
              </w:rPr>
              <w:t xml:space="preserve">bi se utvrdilo da li su </w:t>
            </w:r>
            <w:r>
              <w:rPr>
                <w:i/>
                <w:spacing w:val="-3"/>
                <w:sz w:val="21"/>
              </w:rPr>
              <w:t xml:space="preserve">rizik </w:t>
            </w:r>
            <w:r>
              <w:rPr>
                <w:i/>
                <w:sz w:val="21"/>
              </w:rPr>
              <w:t xml:space="preserve">i/ili </w:t>
            </w:r>
            <w:r>
              <w:rPr>
                <w:i/>
                <w:spacing w:val="-3"/>
                <w:sz w:val="21"/>
              </w:rPr>
              <w:t xml:space="preserve">veličina rizika prihvatljivi </w:t>
            </w:r>
            <w:r>
              <w:rPr>
                <w:i/>
                <w:sz w:val="21"/>
              </w:rPr>
              <w:t>ili se mogu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tolerisati</w:t>
            </w:r>
          </w:p>
          <w:p w:rsidR="008F3DF2" w:rsidRDefault="008F3DF2" w:rsidP="00DD053B">
            <w:pPr>
              <w:pStyle w:val="TableParagraph"/>
              <w:spacing w:line="231" w:lineRule="exact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NAPOMENA Vrednovanje rizika pomaže pri odlučivanju o postupanju sa rizikom</w:t>
            </w:r>
          </w:p>
        </w:tc>
      </w:tr>
    </w:tbl>
    <w:p w:rsidR="008F3DF2" w:rsidRDefault="008F3DF2" w:rsidP="008F3DF2">
      <w:pPr>
        <w:spacing w:line="231" w:lineRule="exact"/>
        <w:rPr>
          <w:sz w:val="21"/>
        </w:rPr>
        <w:sectPr w:rsidR="008F3DF2">
          <w:pgSz w:w="11900" w:h="16840"/>
          <w:pgMar w:top="1320" w:right="440" w:bottom="1200" w:left="900" w:header="0" w:footer="995" w:gutter="0"/>
          <w:cols w:space="720"/>
        </w:sect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9022"/>
      </w:tblGrid>
      <w:tr w:rsidR="008F3DF2" w:rsidTr="00DD053B">
        <w:trPr>
          <w:trHeight w:val="244"/>
        </w:trPr>
        <w:tc>
          <w:tcPr>
            <w:tcW w:w="9548" w:type="dxa"/>
            <w:gridSpan w:val="2"/>
          </w:tcPr>
          <w:p w:rsidR="008F3DF2" w:rsidRDefault="008F3DF2" w:rsidP="00DD053B">
            <w:pPr>
              <w:pStyle w:val="TableParagraph"/>
              <w:spacing w:line="224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lastRenderedPageBreak/>
              <w:t>Postupanje sa rizikom</w:t>
            </w:r>
          </w:p>
        </w:tc>
      </w:tr>
      <w:tr w:rsidR="008F3DF2" w:rsidTr="00DD053B">
        <w:trPr>
          <w:trHeight w:val="3854"/>
        </w:trPr>
        <w:tc>
          <w:tcPr>
            <w:tcW w:w="526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22" w:type="dxa"/>
          </w:tcPr>
          <w:p w:rsidR="008F3DF2" w:rsidRDefault="008F3DF2" w:rsidP="00DD053B">
            <w:pPr>
              <w:pStyle w:val="TableParagraph"/>
              <w:spacing w:line="236" w:lineRule="exact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Proces za modifikovanje rizika</w:t>
            </w:r>
          </w:p>
          <w:p w:rsidR="008F3DF2" w:rsidRDefault="008F3DF2" w:rsidP="00DD053B">
            <w:pPr>
              <w:pStyle w:val="TableParagraph"/>
              <w:spacing w:before="5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NAPOMENA 1 Postupanje sa rizikom može da obuhvati: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before="42" w:line="280" w:lineRule="auto"/>
              <w:ind w:right="802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 xml:space="preserve">izbegavanje rizika donošenjem odluke da </w:t>
            </w:r>
            <w:r>
              <w:rPr>
                <w:i/>
                <w:sz w:val="21"/>
              </w:rPr>
              <w:t xml:space="preserve">se ne </w:t>
            </w:r>
            <w:r>
              <w:rPr>
                <w:i/>
                <w:spacing w:val="-4"/>
                <w:sz w:val="21"/>
              </w:rPr>
              <w:t xml:space="preserve">započnu </w:t>
            </w:r>
            <w:r>
              <w:rPr>
                <w:i/>
                <w:sz w:val="21"/>
              </w:rPr>
              <w:t xml:space="preserve">ili ne </w:t>
            </w:r>
            <w:r>
              <w:rPr>
                <w:i/>
                <w:spacing w:val="-3"/>
                <w:sz w:val="21"/>
              </w:rPr>
              <w:t xml:space="preserve">nastave aktivnosti </w:t>
            </w:r>
            <w:r>
              <w:rPr>
                <w:i/>
                <w:sz w:val="21"/>
              </w:rPr>
              <w:t xml:space="preserve">koje </w:t>
            </w:r>
            <w:r>
              <w:rPr>
                <w:i/>
                <w:spacing w:val="-3"/>
                <w:sz w:val="21"/>
              </w:rPr>
              <w:t xml:space="preserve">dovode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3"/>
                <w:sz w:val="21"/>
              </w:rPr>
              <w:t xml:space="preserve"> rizika;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line="240" w:lineRule="exact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 xml:space="preserve">prihvatanje </w:t>
            </w:r>
            <w:r>
              <w:rPr>
                <w:i/>
                <w:sz w:val="21"/>
              </w:rPr>
              <w:t xml:space="preserve">ili </w:t>
            </w:r>
            <w:r>
              <w:rPr>
                <w:i/>
                <w:spacing w:val="-3"/>
                <w:sz w:val="21"/>
              </w:rPr>
              <w:t xml:space="preserve">povećanje rizika da </w:t>
            </w:r>
            <w:r>
              <w:rPr>
                <w:i/>
                <w:sz w:val="21"/>
              </w:rPr>
              <w:t xml:space="preserve">bi se </w:t>
            </w:r>
            <w:r>
              <w:rPr>
                <w:i/>
                <w:spacing w:val="-3"/>
                <w:sz w:val="21"/>
              </w:rPr>
              <w:t>iskoristile</w:t>
            </w:r>
            <w:r>
              <w:rPr>
                <w:i/>
                <w:spacing w:val="3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mogućnosti;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before="44"/>
              <w:ind w:hanging="177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>uklanjanje izvora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rizika;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before="42"/>
              <w:ind w:hanging="177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>promenu verovatnoće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događanja;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before="42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>promenu posledica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before="39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 xml:space="preserve">podelu rizika </w:t>
            </w:r>
            <w:r>
              <w:rPr>
                <w:i/>
                <w:sz w:val="21"/>
              </w:rPr>
              <w:t xml:space="preserve">sa </w:t>
            </w:r>
            <w:r>
              <w:rPr>
                <w:i/>
                <w:spacing w:val="-3"/>
                <w:sz w:val="21"/>
              </w:rPr>
              <w:t xml:space="preserve">drugom stranom </w:t>
            </w:r>
            <w:r>
              <w:rPr>
                <w:i/>
                <w:sz w:val="21"/>
              </w:rPr>
              <w:t xml:space="preserve">ili stranama </w:t>
            </w:r>
            <w:r>
              <w:rPr>
                <w:i/>
                <w:spacing w:val="-3"/>
                <w:sz w:val="21"/>
              </w:rPr>
              <w:t xml:space="preserve">(uključujući ugovore </w:t>
            </w:r>
            <w:r>
              <w:rPr>
                <w:i/>
                <w:sz w:val="21"/>
              </w:rPr>
              <w:t xml:space="preserve">i </w:t>
            </w:r>
            <w:r>
              <w:rPr>
                <w:i/>
                <w:spacing w:val="-3"/>
                <w:sz w:val="21"/>
              </w:rPr>
              <w:t>finansiranje</w:t>
            </w:r>
            <w:r>
              <w:rPr>
                <w:i/>
                <w:spacing w:val="6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rizika),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before="44"/>
              <w:ind w:left="282" w:hanging="179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 xml:space="preserve">zadržavanje </w:t>
            </w:r>
            <w:r>
              <w:rPr>
                <w:i/>
                <w:sz w:val="21"/>
              </w:rPr>
              <w:t xml:space="preserve">rizika prema </w:t>
            </w:r>
            <w:r>
              <w:rPr>
                <w:i/>
                <w:spacing w:val="-3"/>
                <w:sz w:val="21"/>
              </w:rPr>
              <w:t xml:space="preserve">odluci donetoj </w:t>
            </w:r>
            <w:r>
              <w:rPr>
                <w:i/>
                <w:sz w:val="21"/>
              </w:rPr>
              <w:t xml:space="preserve">na </w:t>
            </w:r>
            <w:r>
              <w:rPr>
                <w:i/>
                <w:spacing w:val="-3"/>
                <w:sz w:val="21"/>
              </w:rPr>
              <w:t>osnovu</w:t>
            </w:r>
            <w:r>
              <w:rPr>
                <w:i/>
                <w:spacing w:val="2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informacija</w:t>
            </w:r>
          </w:p>
          <w:p w:rsidR="008F3DF2" w:rsidRDefault="008F3DF2" w:rsidP="00DD053B">
            <w:pPr>
              <w:pStyle w:val="TableParagraph"/>
              <w:spacing w:before="42" w:line="280" w:lineRule="auto"/>
              <w:ind w:left="104" w:right="261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 xml:space="preserve">NAPOMENA </w:t>
            </w:r>
            <w:r>
              <w:rPr>
                <w:i/>
                <w:sz w:val="21"/>
              </w:rPr>
              <w:t xml:space="preserve">2 </w:t>
            </w:r>
            <w:r>
              <w:rPr>
                <w:i/>
                <w:spacing w:val="-3"/>
                <w:sz w:val="21"/>
              </w:rPr>
              <w:t xml:space="preserve">Postupanja </w:t>
            </w:r>
            <w:r>
              <w:rPr>
                <w:i/>
                <w:sz w:val="21"/>
              </w:rPr>
              <w:t xml:space="preserve">sa </w:t>
            </w:r>
            <w:r>
              <w:rPr>
                <w:i/>
                <w:spacing w:val="-3"/>
                <w:sz w:val="21"/>
              </w:rPr>
              <w:t xml:space="preserve">rizikom </w:t>
            </w:r>
            <w:r>
              <w:rPr>
                <w:i/>
                <w:sz w:val="21"/>
              </w:rPr>
              <w:t xml:space="preserve">koja se </w:t>
            </w:r>
            <w:r>
              <w:rPr>
                <w:i/>
                <w:spacing w:val="-3"/>
                <w:sz w:val="21"/>
              </w:rPr>
              <w:t xml:space="preserve">bave negativnim posledicama, ponekad </w:t>
            </w:r>
            <w:r>
              <w:rPr>
                <w:i/>
                <w:sz w:val="21"/>
              </w:rPr>
              <w:t xml:space="preserve">se </w:t>
            </w:r>
            <w:r>
              <w:rPr>
                <w:i/>
                <w:spacing w:val="-3"/>
                <w:sz w:val="21"/>
              </w:rPr>
              <w:t>nazivaju</w:t>
            </w:r>
            <w:r>
              <w:rPr>
                <w:i/>
                <w:spacing w:val="8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„ublažavanje</w:t>
            </w:r>
            <w:r>
              <w:rPr>
                <w:i/>
                <w:spacing w:val="6"/>
                <w:sz w:val="21"/>
              </w:rPr>
              <w:t xml:space="preserve"> </w:t>
            </w:r>
            <w:r>
              <w:rPr>
                <w:i/>
                <w:sz w:val="21"/>
              </w:rPr>
              <w:t>rizika”,</w:t>
            </w:r>
            <w:r>
              <w:rPr>
                <w:i/>
                <w:spacing w:val="11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„eliminisanje</w:t>
            </w:r>
            <w:r>
              <w:rPr>
                <w:i/>
                <w:spacing w:val="3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rizika”,</w:t>
            </w:r>
            <w:r>
              <w:rPr>
                <w:i/>
                <w:spacing w:val="11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„prevencija</w:t>
            </w:r>
            <w:r>
              <w:rPr>
                <w:i/>
                <w:spacing w:val="6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rizika”</w:t>
            </w:r>
            <w:r>
              <w:rPr>
                <w:i/>
                <w:spacing w:val="6"/>
                <w:sz w:val="21"/>
              </w:rPr>
              <w:t xml:space="preserve"> </w:t>
            </w:r>
            <w:r>
              <w:rPr>
                <w:i/>
                <w:sz w:val="21"/>
              </w:rPr>
              <w:t>i</w:t>
            </w:r>
            <w:r>
              <w:rPr>
                <w:i/>
                <w:spacing w:val="6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„smanjenje</w:t>
            </w:r>
            <w:r>
              <w:rPr>
                <w:i/>
                <w:spacing w:val="6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rizika”.</w:t>
            </w:r>
          </w:p>
          <w:p w:rsidR="008F3DF2" w:rsidRDefault="008F3DF2" w:rsidP="00DD053B">
            <w:pPr>
              <w:pStyle w:val="TableParagraph"/>
              <w:spacing w:line="248" w:lineRule="exact"/>
              <w:ind w:left="1486" w:right="110" w:hanging="1382"/>
              <w:rPr>
                <w:i/>
                <w:sz w:val="21"/>
              </w:rPr>
            </w:pPr>
            <w:r>
              <w:rPr>
                <w:i/>
                <w:sz w:val="21"/>
              </w:rPr>
              <w:t>NAPOMENA 3 Postupanje sa rizikom može da stvori nove rizike ili da modifikuje postojeće rizike</w:t>
            </w:r>
          </w:p>
        </w:tc>
      </w:tr>
      <w:tr w:rsidR="008F3DF2" w:rsidTr="00DD053B">
        <w:trPr>
          <w:trHeight w:val="246"/>
        </w:trPr>
        <w:tc>
          <w:tcPr>
            <w:tcW w:w="9548" w:type="dxa"/>
            <w:gridSpan w:val="2"/>
          </w:tcPr>
          <w:p w:rsidR="008F3DF2" w:rsidRDefault="008F3DF2" w:rsidP="00DD053B">
            <w:pPr>
              <w:pStyle w:val="TableParagraph"/>
              <w:spacing w:line="227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Upravljanje</w:t>
            </w:r>
          </w:p>
        </w:tc>
      </w:tr>
      <w:tr w:rsidR="008F3DF2" w:rsidTr="00DD053B">
        <w:trPr>
          <w:trHeight w:val="1230"/>
        </w:trPr>
        <w:tc>
          <w:tcPr>
            <w:tcW w:w="526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22" w:type="dxa"/>
          </w:tcPr>
          <w:p w:rsidR="008F3DF2" w:rsidRDefault="008F3DF2" w:rsidP="00DD053B">
            <w:pPr>
              <w:pStyle w:val="TableParagraph"/>
              <w:spacing w:line="236" w:lineRule="exact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Mera kojom se modifikuje rizik</w:t>
            </w:r>
          </w:p>
          <w:p w:rsidR="008F3DF2" w:rsidRDefault="008F3DF2" w:rsidP="00DD053B">
            <w:pPr>
              <w:pStyle w:val="TableParagraph"/>
              <w:tabs>
                <w:tab w:val="left" w:pos="1748"/>
              </w:tabs>
              <w:spacing w:before="3" w:line="244" w:lineRule="auto"/>
              <w:ind w:left="104" w:right="110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 xml:space="preserve">NAPOMENA </w:t>
            </w:r>
            <w:r>
              <w:rPr>
                <w:i/>
                <w:spacing w:val="6"/>
                <w:sz w:val="21"/>
              </w:rPr>
              <w:t xml:space="preserve"> </w:t>
            </w:r>
            <w:r>
              <w:rPr>
                <w:i/>
                <w:sz w:val="21"/>
              </w:rPr>
              <w:t>1</w:t>
            </w:r>
            <w:r>
              <w:rPr>
                <w:i/>
                <w:sz w:val="21"/>
              </w:rPr>
              <w:tab/>
            </w:r>
            <w:r>
              <w:rPr>
                <w:i/>
                <w:spacing w:val="-3"/>
                <w:sz w:val="21"/>
              </w:rPr>
              <w:t xml:space="preserve">Upravljanje obuhvata svaki </w:t>
            </w:r>
            <w:r>
              <w:rPr>
                <w:i/>
                <w:sz w:val="21"/>
              </w:rPr>
              <w:t xml:space="preserve">proces, </w:t>
            </w:r>
            <w:r>
              <w:rPr>
                <w:i/>
                <w:spacing w:val="-3"/>
                <w:sz w:val="21"/>
              </w:rPr>
              <w:t xml:space="preserve">politiku, uređaj, praksu </w:t>
            </w:r>
            <w:r>
              <w:rPr>
                <w:i/>
                <w:sz w:val="21"/>
              </w:rPr>
              <w:t xml:space="preserve">ili </w:t>
            </w:r>
            <w:r>
              <w:rPr>
                <w:i/>
                <w:spacing w:val="-3"/>
                <w:sz w:val="21"/>
              </w:rPr>
              <w:t xml:space="preserve">druge </w:t>
            </w:r>
            <w:r>
              <w:rPr>
                <w:i/>
                <w:sz w:val="21"/>
              </w:rPr>
              <w:t xml:space="preserve">mere kojima se </w:t>
            </w:r>
            <w:r>
              <w:rPr>
                <w:i/>
                <w:spacing w:val="-3"/>
                <w:sz w:val="21"/>
              </w:rPr>
              <w:t>modifikuje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rizik.</w:t>
            </w:r>
          </w:p>
          <w:p w:rsidR="008F3DF2" w:rsidRDefault="008F3DF2" w:rsidP="00DD053B">
            <w:pPr>
              <w:pStyle w:val="TableParagraph"/>
              <w:tabs>
                <w:tab w:val="left" w:pos="1842"/>
              </w:tabs>
              <w:spacing w:line="241" w:lineRule="exact"/>
              <w:ind w:left="104"/>
              <w:rPr>
                <w:i/>
                <w:sz w:val="21"/>
              </w:rPr>
            </w:pPr>
            <w:r>
              <w:rPr>
                <w:i/>
                <w:spacing w:val="-3"/>
                <w:sz w:val="21"/>
              </w:rPr>
              <w:t xml:space="preserve">NAPOMENA </w:t>
            </w:r>
            <w:r>
              <w:rPr>
                <w:i/>
                <w:spacing w:val="41"/>
                <w:sz w:val="21"/>
              </w:rPr>
              <w:t xml:space="preserve"> </w:t>
            </w:r>
            <w:r>
              <w:rPr>
                <w:i/>
                <w:sz w:val="21"/>
              </w:rPr>
              <w:t>2</w:t>
            </w:r>
            <w:r>
              <w:rPr>
                <w:i/>
                <w:sz w:val="21"/>
              </w:rPr>
              <w:tab/>
            </w:r>
            <w:r>
              <w:rPr>
                <w:i/>
                <w:spacing w:val="-3"/>
                <w:sz w:val="21"/>
              </w:rPr>
              <w:t xml:space="preserve">Upravljanjem se ne može </w:t>
            </w:r>
            <w:r>
              <w:rPr>
                <w:i/>
                <w:sz w:val="21"/>
              </w:rPr>
              <w:t xml:space="preserve">uvek postići </w:t>
            </w:r>
            <w:r>
              <w:rPr>
                <w:i/>
                <w:spacing w:val="-3"/>
                <w:sz w:val="21"/>
              </w:rPr>
              <w:t xml:space="preserve">željeni </w:t>
            </w:r>
            <w:r>
              <w:rPr>
                <w:i/>
                <w:sz w:val="21"/>
              </w:rPr>
              <w:t xml:space="preserve">il </w:t>
            </w:r>
            <w:r>
              <w:rPr>
                <w:i/>
                <w:spacing w:val="-3"/>
                <w:sz w:val="21"/>
              </w:rPr>
              <w:t>pretpostavljeni</w:t>
            </w:r>
            <w:r>
              <w:rPr>
                <w:i/>
                <w:spacing w:val="44"/>
                <w:sz w:val="21"/>
              </w:rPr>
              <w:t xml:space="preserve"> </w:t>
            </w:r>
            <w:r>
              <w:rPr>
                <w:i/>
                <w:spacing w:val="-3"/>
                <w:sz w:val="21"/>
              </w:rPr>
              <w:t>efekat</w:t>
            </w:r>
          </w:p>
          <w:p w:rsidR="008F3DF2" w:rsidRDefault="008F3DF2" w:rsidP="00DD053B">
            <w:pPr>
              <w:pStyle w:val="TableParagraph"/>
              <w:spacing w:before="6" w:line="232" w:lineRule="exact"/>
              <w:ind w:left="104"/>
              <w:rPr>
                <w:i/>
                <w:sz w:val="21"/>
              </w:rPr>
            </w:pPr>
            <w:r>
              <w:rPr>
                <w:i/>
                <w:sz w:val="21"/>
              </w:rPr>
              <w:t>modifikacije</w:t>
            </w:r>
          </w:p>
        </w:tc>
      </w:tr>
      <w:tr w:rsidR="008F3DF2" w:rsidTr="00DD053B">
        <w:trPr>
          <w:trHeight w:val="244"/>
        </w:trPr>
        <w:tc>
          <w:tcPr>
            <w:tcW w:w="9548" w:type="dxa"/>
            <w:gridSpan w:val="2"/>
          </w:tcPr>
          <w:p w:rsidR="008F3DF2" w:rsidRDefault="008F3DF2" w:rsidP="00DD053B">
            <w:pPr>
              <w:pStyle w:val="TableParagraph"/>
              <w:spacing w:line="224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Preispitivanje</w:t>
            </w:r>
          </w:p>
        </w:tc>
      </w:tr>
      <w:tr w:rsidR="008F3DF2" w:rsidTr="00DD053B">
        <w:trPr>
          <w:trHeight w:val="986"/>
        </w:trPr>
        <w:tc>
          <w:tcPr>
            <w:tcW w:w="526" w:type="dxa"/>
          </w:tcPr>
          <w:p w:rsidR="008F3DF2" w:rsidRDefault="008F3DF2" w:rsidP="00DD05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22" w:type="dxa"/>
          </w:tcPr>
          <w:p w:rsidR="008F3DF2" w:rsidRDefault="008F3DF2" w:rsidP="00DD053B">
            <w:pPr>
              <w:pStyle w:val="TableParagraph"/>
              <w:spacing w:line="242" w:lineRule="auto"/>
              <w:ind w:hanging="1"/>
              <w:rPr>
                <w:i/>
                <w:sz w:val="21"/>
              </w:rPr>
            </w:pPr>
            <w:r>
              <w:rPr>
                <w:i/>
                <w:sz w:val="21"/>
              </w:rPr>
              <w:t>Preduzeta aktivnost radi utvrđivanja pogodnosti, adekvatnosti i efektivnosti date materije za postizanje postavljenih ciljeva</w:t>
            </w:r>
          </w:p>
          <w:p w:rsidR="008F3DF2" w:rsidRDefault="008F3DF2" w:rsidP="00DD053B">
            <w:pPr>
              <w:pStyle w:val="TableParagraph"/>
              <w:spacing w:line="248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NAPOMENA Preispitivanje se može  primeniti na okvir menadžmenta rizikom, proces menadžmenta rizikom rizik, ili upravljanje</w:t>
            </w:r>
          </w:p>
        </w:tc>
      </w:tr>
    </w:tbl>
    <w:p w:rsidR="008F3DF2" w:rsidRDefault="008F3DF2" w:rsidP="008F3DF2">
      <w:pPr>
        <w:pStyle w:val="BodyText"/>
        <w:spacing w:before="8"/>
        <w:ind w:left="0"/>
        <w:rPr>
          <w:i/>
          <w:sz w:val="11"/>
        </w:rPr>
      </w:pPr>
    </w:p>
    <w:p w:rsidR="008F3DF2" w:rsidRDefault="008F3DF2" w:rsidP="004A1552">
      <w:pPr>
        <w:pStyle w:val="ListParagraph"/>
        <w:numPr>
          <w:ilvl w:val="0"/>
          <w:numId w:val="21"/>
        </w:numPr>
        <w:tabs>
          <w:tab w:val="left" w:pos="571"/>
          <w:tab w:val="left" w:pos="572"/>
        </w:tabs>
        <w:spacing w:before="105"/>
        <w:ind w:hanging="352"/>
        <w:rPr>
          <w:rFonts w:ascii="Symbol" w:hAnsi="Symbol"/>
          <w:sz w:val="21"/>
        </w:rPr>
      </w:pPr>
      <w:r>
        <w:rPr>
          <w:b/>
          <w:sz w:val="21"/>
        </w:rPr>
        <w:t xml:space="preserve">Proces - </w:t>
      </w:r>
      <w:r>
        <w:rPr>
          <w:sz w:val="21"/>
        </w:rPr>
        <w:t>sistematski (obavljan) niz aktivnosti, usmeren na ostvarenje datog cilja (J.</w:t>
      </w:r>
      <w:r>
        <w:rPr>
          <w:spacing w:val="47"/>
          <w:sz w:val="21"/>
        </w:rPr>
        <w:t xml:space="preserve"> </w:t>
      </w:r>
      <w:r>
        <w:rPr>
          <w:sz w:val="21"/>
        </w:rPr>
        <w:t>Juran),</w:t>
      </w:r>
    </w:p>
    <w:p w:rsidR="008F3DF2" w:rsidRDefault="008F3DF2" w:rsidP="008F3DF2">
      <w:pPr>
        <w:pStyle w:val="BodyText"/>
        <w:spacing w:before="43" w:line="280" w:lineRule="auto"/>
        <w:ind w:left="1499" w:right="737" w:hanging="116"/>
      </w:pPr>
      <w:r>
        <w:t>-bilo koja aktivnost, ili grupa aktivnosti, koja uzima neki ulaz, dodaje mu vrednost, te daje neki izlaz unutrašnjim ili spoljašnjim klijentima (J. Harrington),</w:t>
      </w:r>
    </w:p>
    <w:p w:rsidR="008F3DF2" w:rsidRDefault="008F3DF2" w:rsidP="004A1552">
      <w:pPr>
        <w:pStyle w:val="ListParagraph"/>
        <w:numPr>
          <w:ilvl w:val="0"/>
          <w:numId w:val="21"/>
        </w:numPr>
        <w:tabs>
          <w:tab w:val="left" w:pos="571"/>
          <w:tab w:val="left" w:pos="572"/>
        </w:tabs>
        <w:spacing w:before="179"/>
        <w:ind w:hanging="352"/>
        <w:rPr>
          <w:rFonts w:ascii="Symbol" w:hAnsi="Symbol"/>
          <w:sz w:val="21"/>
        </w:rPr>
      </w:pPr>
      <w:r>
        <w:rPr>
          <w:b/>
          <w:spacing w:val="-3"/>
          <w:sz w:val="21"/>
        </w:rPr>
        <w:t xml:space="preserve">Liderstvo </w:t>
      </w:r>
      <w:r>
        <w:rPr>
          <w:spacing w:val="-3"/>
          <w:sz w:val="21"/>
        </w:rPr>
        <w:t xml:space="preserve">Aktivnost </w:t>
      </w:r>
      <w:r>
        <w:rPr>
          <w:sz w:val="21"/>
        </w:rPr>
        <w:t xml:space="preserve">ili </w:t>
      </w:r>
      <w:r>
        <w:rPr>
          <w:spacing w:val="-3"/>
          <w:sz w:val="21"/>
        </w:rPr>
        <w:t xml:space="preserve">sposobnost upravljanja grupom ljudi </w:t>
      </w:r>
      <w:r>
        <w:rPr>
          <w:sz w:val="21"/>
        </w:rPr>
        <w:t xml:space="preserve">ili </w:t>
      </w:r>
      <w:r>
        <w:rPr>
          <w:spacing w:val="-3"/>
          <w:sz w:val="21"/>
        </w:rPr>
        <w:t xml:space="preserve">organizacije </w:t>
      </w:r>
      <w:r>
        <w:rPr>
          <w:sz w:val="21"/>
        </w:rPr>
        <w:t>koja</w:t>
      </w:r>
      <w:r>
        <w:rPr>
          <w:spacing w:val="39"/>
          <w:sz w:val="21"/>
        </w:rPr>
        <w:t xml:space="preserve"> </w:t>
      </w:r>
      <w:r>
        <w:rPr>
          <w:spacing w:val="-3"/>
          <w:sz w:val="21"/>
        </w:rPr>
        <w:t>uključuje:</w:t>
      </w:r>
    </w:p>
    <w:p w:rsidR="008F3DF2" w:rsidRDefault="008F3DF2" w:rsidP="004A1552">
      <w:pPr>
        <w:pStyle w:val="ListParagraph"/>
        <w:numPr>
          <w:ilvl w:val="1"/>
          <w:numId w:val="21"/>
        </w:numPr>
        <w:tabs>
          <w:tab w:val="left" w:pos="921"/>
          <w:tab w:val="left" w:pos="922"/>
        </w:tabs>
        <w:spacing w:before="42"/>
        <w:ind w:left="921" w:hanging="351"/>
        <w:rPr>
          <w:sz w:val="21"/>
        </w:rPr>
      </w:pPr>
      <w:r>
        <w:rPr>
          <w:spacing w:val="-3"/>
          <w:sz w:val="21"/>
        </w:rPr>
        <w:t xml:space="preserve">definisanje </w:t>
      </w:r>
      <w:r>
        <w:rPr>
          <w:sz w:val="21"/>
        </w:rPr>
        <w:t>jasne</w:t>
      </w:r>
      <w:r>
        <w:rPr>
          <w:spacing w:val="-5"/>
          <w:sz w:val="21"/>
        </w:rPr>
        <w:t xml:space="preserve"> </w:t>
      </w:r>
      <w:r>
        <w:rPr>
          <w:spacing w:val="-3"/>
          <w:sz w:val="21"/>
        </w:rPr>
        <w:t>vizije;</w:t>
      </w:r>
    </w:p>
    <w:p w:rsidR="008F3DF2" w:rsidRDefault="008F3DF2" w:rsidP="004A1552">
      <w:pPr>
        <w:pStyle w:val="ListParagraph"/>
        <w:numPr>
          <w:ilvl w:val="1"/>
          <w:numId w:val="21"/>
        </w:numPr>
        <w:tabs>
          <w:tab w:val="left" w:pos="921"/>
          <w:tab w:val="left" w:pos="922"/>
        </w:tabs>
        <w:spacing w:before="42"/>
        <w:ind w:left="921" w:hanging="351"/>
        <w:rPr>
          <w:sz w:val="21"/>
        </w:rPr>
      </w:pPr>
      <w:r>
        <w:rPr>
          <w:spacing w:val="-3"/>
          <w:sz w:val="21"/>
        </w:rPr>
        <w:t xml:space="preserve">deljenje </w:t>
      </w:r>
      <w:r>
        <w:rPr>
          <w:sz w:val="21"/>
        </w:rPr>
        <w:t xml:space="preserve">te </w:t>
      </w:r>
      <w:r>
        <w:rPr>
          <w:spacing w:val="-3"/>
          <w:sz w:val="21"/>
        </w:rPr>
        <w:t xml:space="preserve">vizije </w:t>
      </w:r>
      <w:r>
        <w:rPr>
          <w:sz w:val="21"/>
        </w:rPr>
        <w:t xml:space="preserve">s drugima </w:t>
      </w:r>
      <w:r>
        <w:rPr>
          <w:spacing w:val="-3"/>
          <w:sz w:val="21"/>
        </w:rPr>
        <w:t xml:space="preserve">tako da </w:t>
      </w:r>
      <w:r>
        <w:rPr>
          <w:sz w:val="21"/>
        </w:rPr>
        <w:t>je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dobrovoljnoslede;</w:t>
      </w:r>
    </w:p>
    <w:p w:rsidR="008F3DF2" w:rsidRDefault="008F3DF2" w:rsidP="004A1552">
      <w:pPr>
        <w:pStyle w:val="ListParagraph"/>
        <w:numPr>
          <w:ilvl w:val="1"/>
          <w:numId w:val="21"/>
        </w:numPr>
        <w:tabs>
          <w:tab w:val="left" w:pos="921"/>
          <w:tab w:val="left" w:pos="922"/>
        </w:tabs>
        <w:spacing w:before="42"/>
        <w:ind w:left="921" w:hanging="351"/>
        <w:rPr>
          <w:sz w:val="21"/>
        </w:rPr>
      </w:pPr>
      <w:r>
        <w:rPr>
          <w:spacing w:val="-3"/>
          <w:sz w:val="21"/>
        </w:rPr>
        <w:t xml:space="preserve">osiguravanje informacija, znanja </w:t>
      </w:r>
      <w:r>
        <w:rPr>
          <w:sz w:val="21"/>
        </w:rPr>
        <w:t xml:space="preserve">i </w:t>
      </w:r>
      <w:r>
        <w:rPr>
          <w:spacing w:val="-3"/>
          <w:sz w:val="21"/>
        </w:rPr>
        <w:t xml:space="preserve">metoda za realizaciju </w:t>
      </w:r>
      <w:r>
        <w:rPr>
          <w:sz w:val="21"/>
        </w:rPr>
        <w:t xml:space="preserve">te </w:t>
      </w:r>
      <w:r>
        <w:rPr>
          <w:spacing w:val="-3"/>
          <w:sz w:val="21"/>
        </w:rPr>
        <w:t>vizije,</w:t>
      </w:r>
      <w:r>
        <w:rPr>
          <w:spacing w:val="20"/>
          <w:sz w:val="21"/>
        </w:rPr>
        <w:t xml:space="preserve"> </w:t>
      </w:r>
      <w:r>
        <w:rPr>
          <w:sz w:val="21"/>
        </w:rPr>
        <w:t>i</w:t>
      </w:r>
    </w:p>
    <w:p w:rsidR="008F3DF2" w:rsidRDefault="008F3DF2" w:rsidP="004A1552">
      <w:pPr>
        <w:pStyle w:val="ListParagraph"/>
        <w:numPr>
          <w:ilvl w:val="1"/>
          <w:numId w:val="21"/>
        </w:numPr>
        <w:tabs>
          <w:tab w:val="left" w:pos="921"/>
          <w:tab w:val="left" w:pos="922"/>
        </w:tabs>
        <w:spacing w:before="42"/>
        <w:ind w:left="921" w:hanging="351"/>
        <w:rPr>
          <w:sz w:val="21"/>
        </w:rPr>
      </w:pPr>
      <w:r>
        <w:rPr>
          <w:spacing w:val="-3"/>
          <w:sz w:val="21"/>
        </w:rPr>
        <w:t xml:space="preserve">koordinacija </w:t>
      </w:r>
      <w:r>
        <w:rPr>
          <w:sz w:val="21"/>
        </w:rPr>
        <w:t xml:space="preserve">i </w:t>
      </w:r>
      <w:r>
        <w:rPr>
          <w:spacing w:val="-3"/>
          <w:sz w:val="21"/>
        </w:rPr>
        <w:t>uravnoteženje suprotstavljenih</w:t>
      </w:r>
      <w:r>
        <w:rPr>
          <w:spacing w:val="7"/>
          <w:sz w:val="21"/>
        </w:rPr>
        <w:t xml:space="preserve"> </w:t>
      </w:r>
      <w:r>
        <w:rPr>
          <w:spacing w:val="-3"/>
          <w:sz w:val="21"/>
        </w:rPr>
        <w:t>interesa.</w:t>
      </w:r>
    </w:p>
    <w:p w:rsidR="008F3DF2" w:rsidRDefault="008F3DF2" w:rsidP="008F3DF2">
      <w:pPr>
        <w:pStyle w:val="BodyText"/>
        <w:spacing w:before="10"/>
        <w:ind w:left="0"/>
        <w:rPr>
          <w:sz w:val="18"/>
        </w:rPr>
      </w:pPr>
    </w:p>
    <w:p w:rsidR="008F3DF2" w:rsidRDefault="008F3DF2" w:rsidP="004A1552">
      <w:pPr>
        <w:pStyle w:val="ListParagraph"/>
        <w:numPr>
          <w:ilvl w:val="0"/>
          <w:numId w:val="21"/>
        </w:numPr>
        <w:tabs>
          <w:tab w:val="left" w:pos="571"/>
          <w:tab w:val="left" w:pos="572"/>
        </w:tabs>
        <w:spacing w:before="0" w:line="280" w:lineRule="auto"/>
        <w:ind w:right="720"/>
        <w:rPr>
          <w:rFonts w:ascii="Symbol" w:hAnsi="Symbol"/>
          <w:sz w:val="21"/>
        </w:rPr>
      </w:pPr>
      <w:r>
        <w:rPr>
          <w:b/>
          <w:spacing w:val="-3"/>
          <w:sz w:val="21"/>
        </w:rPr>
        <w:t xml:space="preserve">Ocenjivanje usaglašenosti </w:t>
      </w:r>
      <w:r>
        <w:rPr>
          <w:spacing w:val="-3"/>
          <w:sz w:val="21"/>
        </w:rPr>
        <w:t xml:space="preserve">predstavlja postupak vrednovanja proizvoda </w:t>
      </w:r>
      <w:r>
        <w:rPr>
          <w:sz w:val="21"/>
        </w:rPr>
        <w:t xml:space="preserve">ili </w:t>
      </w:r>
      <w:r>
        <w:rPr>
          <w:spacing w:val="-3"/>
          <w:sz w:val="21"/>
        </w:rPr>
        <w:t xml:space="preserve">usluge, procesa, siste- </w:t>
      </w:r>
      <w:r>
        <w:rPr>
          <w:sz w:val="21"/>
        </w:rPr>
        <w:t xml:space="preserve">ma, </w:t>
      </w:r>
      <w:r>
        <w:rPr>
          <w:spacing w:val="-3"/>
          <w:sz w:val="21"/>
        </w:rPr>
        <w:t xml:space="preserve">osobe </w:t>
      </w:r>
      <w:r>
        <w:rPr>
          <w:sz w:val="21"/>
        </w:rPr>
        <w:t xml:space="preserve">ili org </w:t>
      </w:r>
      <w:r>
        <w:rPr>
          <w:spacing w:val="-3"/>
          <w:sz w:val="21"/>
        </w:rPr>
        <w:t xml:space="preserve">nizacije </w:t>
      </w:r>
      <w:r>
        <w:rPr>
          <w:sz w:val="21"/>
        </w:rPr>
        <w:t xml:space="preserve">u </w:t>
      </w:r>
      <w:r>
        <w:rPr>
          <w:spacing w:val="-3"/>
          <w:sz w:val="21"/>
        </w:rPr>
        <w:t xml:space="preserve">odnosu </w:t>
      </w:r>
      <w:r>
        <w:rPr>
          <w:sz w:val="21"/>
        </w:rPr>
        <w:t xml:space="preserve">na </w:t>
      </w:r>
      <w:r>
        <w:rPr>
          <w:spacing w:val="-3"/>
          <w:sz w:val="21"/>
        </w:rPr>
        <w:t xml:space="preserve">zahteve standarda </w:t>
      </w:r>
      <w:r>
        <w:rPr>
          <w:sz w:val="21"/>
        </w:rPr>
        <w:t xml:space="preserve">ili u </w:t>
      </w:r>
      <w:r>
        <w:rPr>
          <w:spacing w:val="-3"/>
          <w:sz w:val="21"/>
        </w:rPr>
        <w:t xml:space="preserve">odnosu </w:t>
      </w:r>
      <w:r>
        <w:rPr>
          <w:sz w:val="21"/>
        </w:rPr>
        <w:t xml:space="preserve">na </w:t>
      </w:r>
      <w:r>
        <w:rPr>
          <w:spacing w:val="-3"/>
          <w:sz w:val="21"/>
        </w:rPr>
        <w:t>tehničke propise,</w:t>
      </w:r>
      <w:r>
        <w:rPr>
          <w:spacing w:val="4"/>
          <w:sz w:val="21"/>
        </w:rPr>
        <w:t xml:space="preserve"> </w:t>
      </w:r>
      <w:r>
        <w:rPr>
          <w:spacing w:val="-3"/>
          <w:sz w:val="21"/>
        </w:rPr>
        <w:t>radi:</w:t>
      </w:r>
    </w:p>
    <w:p w:rsidR="008F3DF2" w:rsidRDefault="008F3DF2" w:rsidP="004A1552">
      <w:pPr>
        <w:pStyle w:val="ListParagraph"/>
        <w:numPr>
          <w:ilvl w:val="1"/>
          <w:numId w:val="21"/>
        </w:numPr>
        <w:tabs>
          <w:tab w:val="left" w:pos="701"/>
        </w:tabs>
        <w:spacing w:before="2"/>
        <w:ind w:left="700" w:hanging="130"/>
        <w:rPr>
          <w:sz w:val="21"/>
        </w:rPr>
      </w:pPr>
      <w:r>
        <w:rPr>
          <w:spacing w:val="-3"/>
          <w:sz w:val="21"/>
        </w:rPr>
        <w:t xml:space="preserve">potvrđivanja </w:t>
      </w:r>
      <w:r>
        <w:rPr>
          <w:sz w:val="21"/>
        </w:rPr>
        <w:t xml:space="preserve">da </w:t>
      </w:r>
      <w:r>
        <w:rPr>
          <w:spacing w:val="-3"/>
          <w:sz w:val="21"/>
        </w:rPr>
        <w:t xml:space="preserve">proizvod ispunjava zadati </w:t>
      </w:r>
      <w:r>
        <w:rPr>
          <w:sz w:val="21"/>
        </w:rPr>
        <w:t>nivo kvaliteta ili</w:t>
      </w:r>
      <w:r>
        <w:rPr>
          <w:spacing w:val="-1"/>
          <w:sz w:val="21"/>
        </w:rPr>
        <w:t xml:space="preserve"> </w:t>
      </w:r>
      <w:r>
        <w:rPr>
          <w:spacing w:val="-3"/>
          <w:sz w:val="21"/>
        </w:rPr>
        <w:t>bezbednosti;</w:t>
      </w:r>
    </w:p>
    <w:p w:rsidR="008F3DF2" w:rsidRDefault="008F3DF2" w:rsidP="004A1552">
      <w:pPr>
        <w:pStyle w:val="ListParagraph"/>
        <w:numPr>
          <w:ilvl w:val="1"/>
          <w:numId w:val="21"/>
        </w:numPr>
        <w:tabs>
          <w:tab w:val="left" w:pos="696"/>
        </w:tabs>
        <w:spacing w:before="39" w:line="280" w:lineRule="auto"/>
        <w:ind w:left="683" w:right="968" w:hanging="116"/>
        <w:rPr>
          <w:sz w:val="21"/>
        </w:rPr>
      </w:pPr>
      <w:r>
        <w:rPr>
          <w:spacing w:val="-3"/>
          <w:sz w:val="21"/>
        </w:rPr>
        <w:t xml:space="preserve">pružanja neposredne </w:t>
      </w:r>
      <w:r>
        <w:rPr>
          <w:sz w:val="21"/>
        </w:rPr>
        <w:t xml:space="preserve">ili </w:t>
      </w:r>
      <w:r>
        <w:rPr>
          <w:spacing w:val="-3"/>
          <w:sz w:val="21"/>
        </w:rPr>
        <w:t xml:space="preserve">posredne informacije korisniku </w:t>
      </w:r>
      <w:r>
        <w:rPr>
          <w:sz w:val="21"/>
        </w:rPr>
        <w:t xml:space="preserve">o </w:t>
      </w:r>
      <w:r>
        <w:rPr>
          <w:spacing w:val="-3"/>
          <w:sz w:val="21"/>
        </w:rPr>
        <w:t xml:space="preserve">karakteristikama </w:t>
      </w:r>
      <w:r>
        <w:rPr>
          <w:sz w:val="21"/>
        </w:rPr>
        <w:t xml:space="preserve">i </w:t>
      </w:r>
      <w:r>
        <w:rPr>
          <w:spacing w:val="-3"/>
          <w:sz w:val="21"/>
        </w:rPr>
        <w:t>funkcionisanju proiz- voda;</w:t>
      </w:r>
    </w:p>
    <w:p w:rsidR="008F3DF2" w:rsidRDefault="008F3DF2" w:rsidP="004A1552">
      <w:pPr>
        <w:pStyle w:val="ListParagraph"/>
        <w:numPr>
          <w:ilvl w:val="1"/>
          <w:numId w:val="21"/>
        </w:numPr>
        <w:tabs>
          <w:tab w:val="left" w:pos="696"/>
        </w:tabs>
        <w:spacing w:before="1"/>
        <w:ind w:left="695" w:hanging="128"/>
        <w:rPr>
          <w:sz w:val="21"/>
        </w:rPr>
      </w:pPr>
      <w:r>
        <w:rPr>
          <w:spacing w:val="-3"/>
          <w:sz w:val="21"/>
        </w:rPr>
        <w:t xml:space="preserve">povećanja poverenja </w:t>
      </w:r>
      <w:r>
        <w:rPr>
          <w:sz w:val="21"/>
        </w:rPr>
        <w:t xml:space="preserve">kupaca i </w:t>
      </w:r>
      <w:r>
        <w:rPr>
          <w:spacing w:val="-3"/>
          <w:sz w:val="21"/>
        </w:rPr>
        <w:t xml:space="preserve">regulatornog </w:t>
      </w:r>
      <w:r>
        <w:rPr>
          <w:sz w:val="21"/>
        </w:rPr>
        <w:t xml:space="preserve">- </w:t>
      </w:r>
      <w:r>
        <w:rPr>
          <w:spacing w:val="-3"/>
          <w:sz w:val="21"/>
        </w:rPr>
        <w:t xml:space="preserve">nadležnog državnog </w:t>
      </w:r>
      <w:r>
        <w:rPr>
          <w:sz w:val="21"/>
        </w:rPr>
        <w:t xml:space="preserve">tela u </w:t>
      </w:r>
      <w:r>
        <w:rPr>
          <w:spacing w:val="-3"/>
          <w:sz w:val="21"/>
        </w:rPr>
        <w:t>proizvod</w:t>
      </w:r>
      <w:r>
        <w:rPr>
          <w:spacing w:val="10"/>
          <w:sz w:val="21"/>
        </w:rPr>
        <w:t xml:space="preserve"> </w:t>
      </w:r>
      <w:r>
        <w:rPr>
          <w:sz w:val="21"/>
        </w:rPr>
        <w:t>i</w:t>
      </w:r>
    </w:p>
    <w:p w:rsidR="008F3DF2" w:rsidRDefault="008F3DF2" w:rsidP="004A1552">
      <w:pPr>
        <w:pStyle w:val="ListParagraph"/>
        <w:numPr>
          <w:ilvl w:val="1"/>
          <w:numId w:val="21"/>
        </w:numPr>
        <w:tabs>
          <w:tab w:val="left" w:pos="696"/>
        </w:tabs>
        <w:spacing w:before="44"/>
        <w:ind w:left="695" w:hanging="128"/>
        <w:rPr>
          <w:sz w:val="21"/>
        </w:rPr>
      </w:pPr>
      <w:r>
        <w:rPr>
          <w:spacing w:val="-3"/>
          <w:sz w:val="21"/>
        </w:rPr>
        <w:t xml:space="preserve">potkrepljivanja tvrdnji </w:t>
      </w:r>
      <w:r>
        <w:rPr>
          <w:sz w:val="21"/>
        </w:rPr>
        <w:t xml:space="preserve">o </w:t>
      </w:r>
      <w:r>
        <w:rPr>
          <w:spacing w:val="-3"/>
          <w:sz w:val="21"/>
        </w:rPr>
        <w:t xml:space="preserve">proizvodu </w:t>
      </w:r>
      <w:r>
        <w:rPr>
          <w:sz w:val="21"/>
        </w:rPr>
        <w:t xml:space="preserve">koje se </w:t>
      </w:r>
      <w:r>
        <w:rPr>
          <w:spacing w:val="-3"/>
          <w:sz w:val="21"/>
        </w:rPr>
        <w:t xml:space="preserve">koriste </w:t>
      </w:r>
      <w:r>
        <w:rPr>
          <w:sz w:val="21"/>
        </w:rPr>
        <w:t xml:space="preserve">u </w:t>
      </w:r>
      <w:r>
        <w:rPr>
          <w:spacing w:val="-3"/>
          <w:sz w:val="21"/>
        </w:rPr>
        <w:t xml:space="preserve">njegovom reklamiranju </w:t>
      </w:r>
      <w:r>
        <w:rPr>
          <w:sz w:val="21"/>
        </w:rPr>
        <w:t>i</w:t>
      </w:r>
      <w:r>
        <w:rPr>
          <w:spacing w:val="38"/>
          <w:sz w:val="21"/>
        </w:rPr>
        <w:t xml:space="preserve"> </w:t>
      </w:r>
      <w:r>
        <w:rPr>
          <w:spacing w:val="-3"/>
          <w:sz w:val="21"/>
        </w:rPr>
        <w:t>obeležavanju.</w:t>
      </w:r>
    </w:p>
    <w:p w:rsidR="008F3DF2" w:rsidRDefault="008F3DF2" w:rsidP="008F3DF2">
      <w:pPr>
        <w:pStyle w:val="BodyText"/>
        <w:spacing w:before="10"/>
        <w:ind w:left="0"/>
        <w:rPr>
          <w:sz w:val="18"/>
        </w:rPr>
      </w:pPr>
    </w:p>
    <w:p w:rsidR="008F3DF2" w:rsidRDefault="008F3DF2" w:rsidP="004A1552">
      <w:pPr>
        <w:pStyle w:val="ListParagraph"/>
        <w:numPr>
          <w:ilvl w:val="0"/>
          <w:numId w:val="21"/>
        </w:numPr>
        <w:tabs>
          <w:tab w:val="left" w:pos="572"/>
        </w:tabs>
        <w:spacing w:before="1" w:line="244" w:lineRule="auto"/>
        <w:ind w:right="662"/>
        <w:jc w:val="both"/>
        <w:rPr>
          <w:rFonts w:ascii="Symbol" w:hAnsi="Symbol"/>
          <w:sz w:val="21"/>
        </w:rPr>
      </w:pPr>
      <w:r>
        <w:rPr>
          <w:b/>
          <w:spacing w:val="-3"/>
          <w:sz w:val="21"/>
        </w:rPr>
        <w:t xml:space="preserve">Prilike </w:t>
      </w:r>
      <w:r>
        <w:rPr>
          <w:sz w:val="21"/>
        </w:rPr>
        <w:t xml:space="preserve">mogu </w:t>
      </w:r>
      <w:r>
        <w:rPr>
          <w:spacing w:val="-3"/>
          <w:sz w:val="21"/>
        </w:rPr>
        <w:t xml:space="preserve">da vode </w:t>
      </w:r>
      <w:r>
        <w:rPr>
          <w:sz w:val="21"/>
        </w:rPr>
        <w:t xml:space="preserve">do: </w:t>
      </w:r>
      <w:r>
        <w:rPr>
          <w:spacing w:val="-3"/>
          <w:sz w:val="21"/>
        </w:rPr>
        <w:t xml:space="preserve">usvajanja </w:t>
      </w:r>
      <w:r>
        <w:rPr>
          <w:sz w:val="21"/>
        </w:rPr>
        <w:t xml:space="preserve">novih </w:t>
      </w:r>
      <w:r>
        <w:rPr>
          <w:spacing w:val="-3"/>
          <w:sz w:val="21"/>
        </w:rPr>
        <w:t xml:space="preserve">praksi, lansiranja </w:t>
      </w:r>
      <w:r>
        <w:rPr>
          <w:sz w:val="21"/>
        </w:rPr>
        <w:t xml:space="preserve">novih </w:t>
      </w:r>
      <w:r>
        <w:rPr>
          <w:spacing w:val="-3"/>
          <w:sz w:val="21"/>
        </w:rPr>
        <w:t xml:space="preserve">proizvoda, otvaranja </w:t>
      </w:r>
      <w:r>
        <w:rPr>
          <w:sz w:val="21"/>
        </w:rPr>
        <w:t xml:space="preserve">novih </w:t>
      </w:r>
      <w:r>
        <w:rPr>
          <w:spacing w:val="-3"/>
          <w:sz w:val="21"/>
        </w:rPr>
        <w:t xml:space="preserve">tržišta, bavljenja novim korisnicima, izgradnje partnerstava, korišćenja nove </w:t>
      </w:r>
      <w:r>
        <w:rPr>
          <w:sz w:val="21"/>
        </w:rPr>
        <w:t xml:space="preserve">tehnologije i drugih </w:t>
      </w:r>
      <w:r>
        <w:rPr>
          <w:spacing w:val="-3"/>
          <w:sz w:val="21"/>
        </w:rPr>
        <w:t xml:space="preserve">poželjnih </w:t>
      </w:r>
      <w:r>
        <w:rPr>
          <w:sz w:val="21"/>
        </w:rPr>
        <w:t xml:space="preserve">i </w:t>
      </w:r>
      <w:r>
        <w:rPr>
          <w:spacing w:val="-3"/>
          <w:sz w:val="21"/>
        </w:rPr>
        <w:t xml:space="preserve">izvodljivih prilika </w:t>
      </w:r>
      <w:r>
        <w:rPr>
          <w:sz w:val="21"/>
        </w:rPr>
        <w:t xml:space="preserve">koje se </w:t>
      </w:r>
      <w:r>
        <w:rPr>
          <w:spacing w:val="-3"/>
          <w:sz w:val="21"/>
        </w:rPr>
        <w:t xml:space="preserve">odnose na </w:t>
      </w:r>
      <w:r>
        <w:rPr>
          <w:sz w:val="21"/>
        </w:rPr>
        <w:t xml:space="preserve">potrebe </w:t>
      </w:r>
      <w:r>
        <w:rPr>
          <w:spacing w:val="-3"/>
          <w:sz w:val="21"/>
        </w:rPr>
        <w:t xml:space="preserve">organizacije </w:t>
      </w:r>
      <w:r>
        <w:rPr>
          <w:sz w:val="21"/>
        </w:rPr>
        <w:t xml:space="preserve">ili </w:t>
      </w:r>
      <w:r>
        <w:rPr>
          <w:spacing w:val="-3"/>
          <w:sz w:val="21"/>
        </w:rPr>
        <w:t>njenih</w:t>
      </w:r>
      <w:r>
        <w:rPr>
          <w:spacing w:val="7"/>
          <w:sz w:val="21"/>
        </w:rPr>
        <w:t xml:space="preserve"> </w:t>
      </w:r>
      <w:r>
        <w:rPr>
          <w:spacing w:val="-3"/>
          <w:sz w:val="21"/>
        </w:rPr>
        <w:t>korisnika.</w:t>
      </w:r>
    </w:p>
    <w:p w:rsidR="008F3DF2" w:rsidRDefault="008F3DF2" w:rsidP="008F3DF2">
      <w:pPr>
        <w:pStyle w:val="BodyText"/>
        <w:spacing w:before="180" w:line="242" w:lineRule="auto"/>
        <w:ind w:left="220" w:right="737"/>
      </w:pPr>
      <w:r>
        <w:t>Organizacije mogu da odabere da koriste već uobičajene termine koji odgovaraju realizaciji njihovih operativnih aktivnosti :</w:t>
      </w:r>
    </w:p>
    <w:p w:rsidR="008F3DF2" w:rsidRDefault="008F3DF2" w:rsidP="004A1552">
      <w:pPr>
        <w:pStyle w:val="ListParagraph"/>
        <w:numPr>
          <w:ilvl w:val="0"/>
          <w:numId w:val="21"/>
        </w:numPr>
        <w:tabs>
          <w:tab w:val="left" w:pos="571"/>
          <w:tab w:val="left" w:pos="572"/>
          <w:tab w:val="left" w:pos="3890"/>
        </w:tabs>
        <w:spacing w:before="182"/>
        <w:ind w:hanging="352"/>
        <w:rPr>
          <w:rFonts w:ascii="Symbol" w:hAnsi="Symbol"/>
          <w:sz w:val="21"/>
        </w:rPr>
      </w:pPr>
      <w:r>
        <w:rPr>
          <w:sz w:val="21"/>
        </w:rPr>
        <w:t>zapis,</w:t>
      </w:r>
      <w:r>
        <w:rPr>
          <w:spacing w:val="3"/>
          <w:sz w:val="21"/>
        </w:rPr>
        <w:t xml:space="preserve"> </w:t>
      </w:r>
      <w:r>
        <w:rPr>
          <w:sz w:val="21"/>
        </w:rPr>
        <w:t xml:space="preserve">dokumentacija, </w:t>
      </w:r>
      <w:r>
        <w:rPr>
          <w:spacing w:val="7"/>
          <w:sz w:val="21"/>
        </w:rPr>
        <w:t xml:space="preserve"> </w:t>
      </w:r>
      <w:r>
        <w:rPr>
          <w:sz w:val="21"/>
        </w:rPr>
        <w:t>protokol</w:t>
      </w:r>
      <w:r>
        <w:rPr>
          <w:sz w:val="21"/>
        </w:rPr>
        <w:tab/>
        <w:t>pre nego dokumentovana</w:t>
      </w:r>
      <w:r>
        <w:rPr>
          <w:spacing w:val="-4"/>
          <w:sz w:val="21"/>
        </w:rPr>
        <w:t xml:space="preserve"> </w:t>
      </w:r>
      <w:r>
        <w:rPr>
          <w:sz w:val="21"/>
        </w:rPr>
        <w:t>informacije</w:t>
      </w:r>
    </w:p>
    <w:p w:rsidR="008F3DF2" w:rsidRDefault="008F3DF2" w:rsidP="004A1552">
      <w:pPr>
        <w:pStyle w:val="ListParagraph"/>
        <w:numPr>
          <w:ilvl w:val="0"/>
          <w:numId w:val="21"/>
        </w:numPr>
        <w:tabs>
          <w:tab w:val="left" w:pos="571"/>
          <w:tab w:val="left" w:pos="572"/>
          <w:tab w:val="left" w:pos="3878"/>
        </w:tabs>
        <w:spacing w:before="43"/>
        <w:ind w:hanging="352"/>
        <w:rPr>
          <w:rFonts w:ascii="Symbol" w:hAnsi="Symbol"/>
          <w:sz w:val="21"/>
        </w:rPr>
      </w:pPr>
      <w:r>
        <w:rPr>
          <w:sz w:val="21"/>
        </w:rPr>
        <w:t>isporučilac,</w:t>
      </w:r>
      <w:r>
        <w:rPr>
          <w:spacing w:val="4"/>
          <w:sz w:val="21"/>
        </w:rPr>
        <w:t xml:space="preserve"> </w:t>
      </w:r>
      <w:r>
        <w:rPr>
          <w:sz w:val="21"/>
        </w:rPr>
        <w:t>partner,</w:t>
      </w:r>
      <w:r>
        <w:rPr>
          <w:spacing w:val="4"/>
          <w:sz w:val="21"/>
        </w:rPr>
        <w:t xml:space="preserve"> </w:t>
      </w:r>
      <w:r>
        <w:rPr>
          <w:sz w:val="21"/>
        </w:rPr>
        <w:t>prodavac.</w:t>
      </w:r>
      <w:r>
        <w:rPr>
          <w:sz w:val="21"/>
        </w:rPr>
        <w:tab/>
        <w:t>pre nego eksterni</w:t>
      </w:r>
      <w:r>
        <w:rPr>
          <w:spacing w:val="-3"/>
          <w:sz w:val="21"/>
        </w:rPr>
        <w:t xml:space="preserve"> </w:t>
      </w:r>
      <w:r>
        <w:rPr>
          <w:sz w:val="21"/>
        </w:rPr>
        <w:t>isporučilac</w:t>
      </w:r>
    </w:p>
    <w:p w:rsidR="008F3DF2" w:rsidRDefault="008F3DF2" w:rsidP="008F3DF2">
      <w:pPr>
        <w:rPr>
          <w:rFonts w:ascii="Symbol" w:hAnsi="Symbol"/>
          <w:sz w:val="21"/>
        </w:rPr>
        <w:sectPr w:rsidR="008F3DF2">
          <w:footerReference w:type="default" r:id="rId8"/>
          <w:pgSz w:w="11900" w:h="16840"/>
          <w:pgMar w:top="1320" w:right="440" w:bottom="1200" w:left="900" w:header="0" w:footer="1017" w:gutter="0"/>
          <w:pgNumType w:start="20"/>
          <w:cols w:space="720"/>
        </w:sectPr>
      </w:pPr>
    </w:p>
    <w:p w:rsidR="008F3DF2" w:rsidRDefault="008F3DF2" w:rsidP="008F3DF2">
      <w:pPr>
        <w:pStyle w:val="BodyText"/>
        <w:spacing w:before="75"/>
        <w:ind w:left="220"/>
      </w:pPr>
      <w:r>
        <w:lastRenderedPageBreak/>
        <w:t>Navedimo još i to da standard koristi sledeće glagolske oblike:</w:t>
      </w:r>
    </w:p>
    <w:p w:rsidR="008F3DF2" w:rsidRDefault="008F3DF2" w:rsidP="008F3DF2">
      <w:pPr>
        <w:pStyle w:val="BodyText"/>
        <w:spacing w:before="3"/>
        <w:ind w:left="0"/>
        <w:rPr>
          <w:sz w:val="15"/>
        </w:rPr>
      </w:pPr>
    </w:p>
    <w:tbl>
      <w:tblPr>
        <w:tblW w:w="0" w:type="auto"/>
        <w:tblInd w:w="8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1282"/>
        <w:gridCol w:w="2574"/>
      </w:tblGrid>
      <w:tr w:rsidR="008F3DF2" w:rsidTr="00DD053B">
        <w:trPr>
          <w:trHeight w:val="280"/>
        </w:trPr>
        <w:tc>
          <w:tcPr>
            <w:tcW w:w="1906" w:type="dxa"/>
          </w:tcPr>
          <w:p w:rsidR="008F3DF2" w:rsidRDefault="008F3DF2" w:rsidP="004A1552">
            <w:pPr>
              <w:pStyle w:val="TableParagraph"/>
              <w:numPr>
                <w:ilvl w:val="0"/>
                <w:numId w:val="11"/>
              </w:numPr>
              <w:tabs>
                <w:tab w:val="left" w:pos="400"/>
                <w:tab w:val="left" w:pos="401"/>
              </w:tabs>
              <w:spacing w:before="5" w:line="256" w:lineRule="exact"/>
              <w:rPr>
                <w:sz w:val="21"/>
              </w:rPr>
            </w:pPr>
            <w:r>
              <w:rPr>
                <w:b/>
                <w:sz w:val="21"/>
              </w:rPr>
              <w:t>mora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(shall)</w:t>
            </w:r>
          </w:p>
        </w:tc>
        <w:tc>
          <w:tcPr>
            <w:tcW w:w="1282" w:type="dxa"/>
          </w:tcPr>
          <w:p w:rsidR="008F3DF2" w:rsidRDefault="008F3DF2" w:rsidP="00DD053B">
            <w:pPr>
              <w:pStyle w:val="TableParagraph"/>
              <w:spacing w:before="19"/>
              <w:ind w:left="217"/>
              <w:rPr>
                <w:sz w:val="21"/>
              </w:rPr>
            </w:pPr>
            <w:r>
              <w:rPr>
                <w:sz w:val="21"/>
              </w:rPr>
              <w:t>označava</w:t>
            </w:r>
          </w:p>
        </w:tc>
        <w:tc>
          <w:tcPr>
            <w:tcW w:w="2574" w:type="dxa"/>
          </w:tcPr>
          <w:p w:rsidR="008F3DF2" w:rsidRDefault="008F3DF2" w:rsidP="00DD053B">
            <w:pPr>
              <w:pStyle w:val="TableParagraph"/>
              <w:spacing w:before="19"/>
              <w:ind w:left="238"/>
              <w:rPr>
                <w:sz w:val="21"/>
              </w:rPr>
            </w:pPr>
            <w:r>
              <w:rPr>
                <w:sz w:val="21"/>
              </w:rPr>
              <w:t>zahtev</w:t>
            </w:r>
          </w:p>
        </w:tc>
      </w:tr>
      <w:tr w:rsidR="008F3DF2" w:rsidTr="00DD053B">
        <w:trPr>
          <w:trHeight w:val="297"/>
        </w:trPr>
        <w:tc>
          <w:tcPr>
            <w:tcW w:w="1906" w:type="dxa"/>
          </w:tcPr>
          <w:p w:rsidR="008F3DF2" w:rsidRDefault="008F3DF2" w:rsidP="004A1552">
            <w:pPr>
              <w:pStyle w:val="TableParagraph"/>
              <w:numPr>
                <w:ilvl w:val="0"/>
                <w:numId w:val="10"/>
              </w:numPr>
              <w:tabs>
                <w:tab w:val="left" w:pos="400"/>
                <w:tab w:val="left" w:pos="401"/>
              </w:tabs>
              <w:spacing w:before="22" w:line="256" w:lineRule="exact"/>
              <w:rPr>
                <w:sz w:val="21"/>
              </w:rPr>
            </w:pPr>
            <w:r>
              <w:rPr>
                <w:b/>
                <w:sz w:val="21"/>
              </w:rPr>
              <w:t xml:space="preserve">treba </w:t>
            </w:r>
            <w:r>
              <w:rPr>
                <w:spacing w:val="-3"/>
                <w:sz w:val="21"/>
              </w:rPr>
              <w:t>(should)</w:t>
            </w:r>
          </w:p>
        </w:tc>
        <w:tc>
          <w:tcPr>
            <w:tcW w:w="1282" w:type="dxa"/>
          </w:tcPr>
          <w:p w:rsidR="008F3DF2" w:rsidRDefault="008F3DF2" w:rsidP="00DD053B">
            <w:pPr>
              <w:pStyle w:val="TableParagraph"/>
              <w:spacing w:before="36"/>
              <w:ind w:left="171"/>
              <w:rPr>
                <w:sz w:val="21"/>
              </w:rPr>
            </w:pPr>
            <w:r>
              <w:rPr>
                <w:sz w:val="21"/>
              </w:rPr>
              <w:t>označava</w:t>
            </w:r>
          </w:p>
        </w:tc>
        <w:tc>
          <w:tcPr>
            <w:tcW w:w="2574" w:type="dxa"/>
          </w:tcPr>
          <w:p w:rsidR="008F3DF2" w:rsidRDefault="008F3DF2" w:rsidP="00DD053B">
            <w:pPr>
              <w:pStyle w:val="TableParagraph"/>
              <w:spacing w:before="36"/>
              <w:ind w:left="195"/>
              <w:rPr>
                <w:sz w:val="21"/>
              </w:rPr>
            </w:pPr>
            <w:r>
              <w:rPr>
                <w:sz w:val="21"/>
              </w:rPr>
              <w:t>preporuku</w:t>
            </w:r>
          </w:p>
        </w:tc>
      </w:tr>
      <w:tr w:rsidR="008F3DF2" w:rsidTr="00DD053B">
        <w:trPr>
          <w:trHeight w:val="298"/>
        </w:trPr>
        <w:tc>
          <w:tcPr>
            <w:tcW w:w="1906" w:type="dxa"/>
          </w:tcPr>
          <w:p w:rsidR="008F3DF2" w:rsidRDefault="008F3DF2" w:rsidP="004A1552">
            <w:pPr>
              <w:pStyle w:val="TableParagraph"/>
              <w:numPr>
                <w:ilvl w:val="0"/>
                <w:numId w:val="9"/>
              </w:numPr>
              <w:tabs>
                <w:tab w:val="left" w:pos="400"/>
                <w:tab w:val="left" w:pos="401"/>
              </w:tabs>
              <w:spacing w:before="22" w:line="257" w:lineRule="exact"/>
              <w:rPr>
                <w:sz w:val="21"/>
              </w:rPr>
            </w:pPr>
            <w:r>
              <w:rPr>
                <w:b/>
                <w:sz w:val="21"/>
              </w:rPr>
              <w:t>sme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(may)</w:t>
            </w:r>
          </w:p>
        </w:tc>
        <w:tc>
          <w:tcPr>
            <w:tcW w:w="1282" w:type="dxa"/>
          </w:tcPr>
          <w:p w:rsidR="008F3DF2" w:rsidRDefault="008F3DF2" w:rsidP="00DD053B">
            <w:pPr>
              <w:pStyle w:val="TableParagraph"/>
              <w:spacing w:before="36"/>
              <w:ind w:left="205"/>
              <w:rPr>
                <w:sz w:val="21"/>
              </w:rPr>
            </w:pPr>
            <w:r>
              <w:rPr>
                <w:sz w:val="21"/>
              </w:rPr>
              <w:t>označava</w:t>
            </w:r>
          </w:p>
        </w:tc>
        <w:tc>
          <w:tcPr>
            <w:tcW w:w="2574" w:type="dxa"/>
          </w:tcPr>
          <w:p w:rsidR="008F3DF2" w:rsidRDefault="008F3DF2" w:rsidP="00DD053B">
            <w:pPr>
              <w:pStyle w:val="TableParagraph"/>
              <w:spacing w:before="36"/>
              <w:ind w:left="169"/>
              <w:rPr>
                <w:sz w:val="21"/>
              </w:rPr>
            </w:pPr>
            <w:r>
              <w:rPr>
                <w:sz w:val="21"/>
              </w:rPr>
              <w:t>dozvolu</w:t>
            </w:r>
          </w:p>
        </w:tc>
      </w:tr>
      <w:tr w:rsidR="008F3DF2" w:rsidTr="00DD053B">
        <w:trPr>
          <w:trHeight w:val="281"/>
        </w:trPr>
        <w:tc>
          <w:tcPr>
            <w:tcW w:w="1906" w:type="dxa"/>
          </w:tcPr>
          <w:p w:rsidR="008F3DF2" w:rsidRDefault="008F3DF2" w:rsidP="004A1552">
            <w:pPr>
              <w:pStyle w:val="TableParagraph"/>
              <w:numPr>
                <w:ilvl w:val="0"/>
                <w:numId w:val="8"/>
              </w:numPr>
              <w:tabs>
                <w:tab w:val="left" w:pos="400"/>
                <w:tab w:val="left" w:pos="401"/>
              </w:tabs>
              <w:spacing w:before="23" w:line="238" w:lineRule="exact"/>
              <w:rPr>
                <w:sz w:val="21"/>
              </w:rPr>
            </w:pPr>
            <w:r>
              <w:rPr>
                <w:b/>
                <w:sz w:val="21"/>
              </w:rPr>
              <w:t>može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(can)</w:t>
            </w:r>
          </w:p>
        </w:tc>
        <w:tc>
          <w:tcPr>
            <w:tcW w:w="1282" w:type="dxa"/>
          </w:tcPr>
          <w:p w:rsidR="008F3DF2" w:rsidRDefault="008F3DF2" w:rsidP="00DD053B">
            <w:pPr>
              <w:pStyle w:val="TableParagraph"/>
              <w:spacing w:before="37" w:line="224" w:lineRule="exact"/>
              <w:ind w:left="205"/>
              <w:rPr>
                <w:sz w:val="21"/>
              </w:rPr>
            </w:pPr>
            <w:r>
              <w:rPr>
                <w:sz w:val="21"/>
              </w:rPr>
              <w:t>označava</w:t>
            </w:r>
          </w:p>
        </w:tc>
        <w:tc>
          <w:tcPr>
            <w:tcW w:w="2574" w:type="dxa"/>
          </w:tcPr>
          <w:p w:rsidR="008F3DF2" w:rsidRDefault="008F3DF2" w:rsidP="00DD053B">
            <w:pPr>
              <w:pStyle w:val="TableParagraph"/>
              <w:spacing w:before="37" w:line="224" w:lineRule="exact"/>
              <w:ind w:left="166"/>
              <w:rPr>
                <w:sz w:val="21"/>
              </w:rPr>
            </w:pPr>
            <w:r>
              <w:rPr>
                <w:sz w:val="21"/>
              </w:rPr>
              <w:t>mogućnost ili sposobnost</w:t>
            </w:r>
          </w:p>
        </w:tc>
      </w:tr>
    </w:tbl>
    <w:p w:rsidR="008F3DF2" w:rsidRDefault="008F3DF2" w:rsidP="008F3DF2">
      <w:pPr>
        <w:pStyle w:val="BodyText"/>
        <w:spacing w:before="40" w:line="420" w:lineRule="atLeast"/>
        <w:ind w:left="220" w:right="1554"/>
      </w:pPr>
      <w:r>
        <w:t>Informacija „NAPOMENA“ služi kao uputstvo za razumevanje ili razjašnjenje povezaih zahteva Pojmovi vezano za prodaju</w:t>
      </w:r>
    </w:p>
    <w:p w:rsidR="008F3DF2" w:rsidRDefault="008F3DF2" w:rsidP="004A1552">
      <w:pPr>
        <w:pStyle w:val="ListParagraph"/>
        <w:numPr>
          <w:ilvl w:val="0"/>
          <w:numId w:val="21"/>
        </w:numPr>
        <w:tabs>
          <w:tab w:val="left" w:pos="571"/>
          <w:tab w:val="left" w:pos="572"/>
        </w:tabs>
        <w:spacing w:before="45"/>
        <w:ind w:hanging="352"/>
        <w:rPr>
          <w:rFonts w:ascii="Symbol" w:hAnsi="Symbol"/>
          <w:sz w:val="21"/>
        </w:rPr>
      </w:pPr>
      <w:r>
        <w:rPr>
          <w:b/>
          <w:sz w:val="21"/>
        </w:rPr>
        <w:t xml:space="preserve">Naručilac </w:t>
      </w:r>
      <w:r>
        <w:rPr>
          <w:spacing w:val="-3"/>
          <w:sz w:val="21"/>
        </w:rPr>
        <w:t xml:space="preserve">organizaciji </w:t>
      </w:r>
      <w:r>
        <w:rPr>
          <w:sz w:val="21"/>
        </w:rPr>
        <w:t xml:space="preserve">koja </w:t>
      </w:r>
      <w:r>
        <w:rPr>
          <w:spacing w:val="-3"/>
          <w:sz w:val="21"/>
        </w:rPr>
        <w:t xml:space="preserve">traži </w:t>
      </w:r>
      <w:r>
        <w:rPr>
          <w:sz w:val="21"/>
        </w:rPr>
        <w:t xml:space="preserve">da joj se </w:t>
      </w:r>
      <w:r>
        <w:rPr>
          <w:spacing w:val="-3"/>
          <w:sz w:val="21"/>
        </w:rPr>
        <w:t>isporući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proizvod-usluga;</w:t>
      </w:r>
    </w:p>
    <w:p w:rsidR="008F3DF2" w:rsidRDefault="008F3DF2" w:rsidP="004A1552">
      <w:pPr>
        <w:pStyle w:val="ListParagraph"/>
        <w:numPr>
          <w:ilvl w:val="0"/>
          <w:numId w:val="21"/>
        </w:numPr>
        <w:tabs>
          <w:tab w:val="left" w:pos="571"/>
          <w:tab w:val="left" w:pos="572"/>
        </w:tabs>
        <w:ind w:hanging="352"/>
        <w:rPr>
          <w:rFonts w:ascii="Symbol" w:hAnsi="Symbol"/>
          <w:sz w:val="21"/>
        </w:rPr>
      </w:pPr>
      <w:r>
        <w:rPr>
          <w:b/>
          <w:sz w:val="21"/>
        </w:rPr>
        <w:t xml:space="preserve">Kupac </w:t>
      </w:r>
      <w:r>
        <w:rPr>
          <w:spacing w:val="-3"/>
          <w:sz w:val="21"/>
        </w:rPr>
        <w:t xml:space="preserve">orgaizaciji </w:t>
      </w:r>
      <w:r>
        <w:rPr>
          <w:sz w:val="21"/>
        </w:rPr>
        <w:t xml:space="preserve">koji </w:t>
      </w:r>
      <w:r>
        <w:rPr>
          <w:spacing w:val="-3"/>
          <w:sz w:val="21"/>
        </w:rPr>
        <w:t>neposredno plaća proizvod/uslugu</w:t>
      </w:r>
      <w:r>
        <w:rPr>
          <w:spacing w:val="-1"/>
          <w:sz w:val="21"/>
        </w:rPr>
        <w:t xml:space="preserve"> </w:t>
      </w:r>
      <w:r>
        <w:rPr>
          <w:sz w:val="21"/>
        </w:rPr>
        <w:t>i</w:t>
      </w:r>
    </w:p>
    <w:p w:rsidR="008F3DF2" w:rsidRDefault="008F3DF2" w:rsidP="004A1552">
      <w:pPr>
        <w:pStyle w:val="ListParagraph"/>
        <w:numPr>
          <w:ilvl w:val="0"/>
          <w:numId w:val="21"/>
        </w:numPr>
        <w:tabs>
          <w:tab w:val="left" w:pos="571"/>
          <w:tab w:val="left" w:pos="572"/>
        </w:tabs>
        <w:spacing w:line="280" w:lineRule="auto"/>
        <w:ind w:right="660"/>
        <w:rPr>
          <w:rFonts w:ascii="Symbol" w:hAnsi="Symbol"/>
          <w:sz w:val="21"/>
        </w:rPr>
      </w:pPr>
      <w:r>
        <w:rPr>
          <w:b/>
          <w:spacing w:val="-3"/>
          <w:sz w:val="21"/>
        </w:rPr>
        <w:t>Korisnik -</w:t>
      </w:r>
      <w:r>
        <w:rPr>
          <w:spacing w:val="-3"/>
          <w:sz w:val="21"/>
        </w:rPr>
        <w:t xml:space="preserve">Organizacija </w:t>
      </w:r>
      <w:r>
        <w:rPr>
          <w:sz w:val="21"/>
        </w:rPr>
        <w:t xml:space="preserve">ili </w:t>
      </w:r>
      <w:r>
        <w:rPr>
          <w:spacing w:val="-3"/>
          <w:sz w:val="21"/>
        </w:rPr>
        <w:t xml:space="preserve">osoba </w:t>
      </w:r>
      <w:r>
        <w:rPr>
          <w:sz w:val="21"/>
        </w:rPr>
        <w:t xml:space="preserve">koji primaju </w:t>
      </w:r>
      <w:r>
        <w:rPr>
          <w:spacing w:val="-3"/>
          <w:sz w:val="21"/>
        </w:rPr>
        <w:t xml:space="preserve">proizvod (Potrošač, klijent, krajnji korisnik, </w:t>
      </w:r>
      <w:r>
        <w:rPr>
          <w:sz w:val="21"/>
        </w:rPr>
        <w:t xml:space="preserve">trgovac na malo, </w:t>
      </w:r>
      <w:r>
        <w:rPr>
          <w:spacing w:val="-3"/>
          <w:sz w:val="21"/>
        </w:rPr>
        <w:t xml:space="preserve">primalac pomoći </w:t>
      </w:r>
      <w:r>
        <w:rPr>
          <w:sz w:val="21"/>
        </w:rPr>
        <w:t xml:space="preserve">) iz SRPS </w:t>
      </w:r>
      <w:r>
        <w:rPr>
          <w:spacing w:val="-3"/>
          <w:sz w:val="21"/>
        </w:rPr>
        <w:t>ISO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9000:2007.</w:t>
      </w:r>
    </w:p>
    <w:p w:rsidR="008F3DF2" w:rsidRDefault="008F3DF2" w:rsidP="008F3DF2">
      <w:pPr>
        <w:spacing w:line="280" w:lineRule="auto"/>
        <w:rPr>
          <w:rFonts w:ascii="Symbol" w:hAnsi="Symbol"/>
          <w:sz w:val="21"/>
        </w:rPr>
        <w:sectPr w:rsidR="008F3DF2">
          <w:pgSz w:w="11900" w:h="16840"/>
          <w:pgMar w:top="1420" w:right="440" w:bottom="1280" w:left="900" w:header="0" w:footer="1017" w:gutter="0"/>
          <w:cols w:space="720"/>
        </w:sectPr>
      </w:pPr>
    </w:p>
    <w:p w:rsidR="008F3DF2" w:rsidRDefault="008F3DF2" w:rsidP="004A1552">
      <w:pPr>
        <w:pStyle w:val="Heading2"/>
        <w:numPr>
          <w:ilvl w:val="0"/>
          <w:numId w:val="20"/>
        </w:numPr>
        <w:tabs>
          <w:tab w:val="left" w:pos="447"/>
        </w:tabs>
        <w:ind w:left="446" w:hanging="227"/>
      </w:pPr>
      <w:r>
        <w:rPr>
          <w:spacing w:val="-3"/>
        </w:rPr>
        <w:lastRenderedPageBreak/>
        <w:t>KONTEKST</w:t>
      </w:r>
      <w:r>
        <w:rPr>
          <w:spacing w:val="-5"/>
        </w:rPr>
        <w:t xml:space="preserve"> </w:t>
      </w:r>
      <w:r>
        <w:rPr>
          <w:spacing w:val="-3"/>
        </w:rPr>
        <w:t>ORGANIZACIJE</w:t>
      </w:r>
    </w:p>
    <w:p w:rsidR="008F3DF2" w:rsidRDefault="008F3DF2" w:rsidP="008F3DF2">
      <w:pPr>
        <w:pStyle w:val="BodyText"/>
        <w:spacing w:before="3"/>
        <w:ind w:left="0"/>
        <w:rPr>
          <w:b/>
          <w:sz w:val="12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118110</wp:posOffset>
                </wp:positionV>
                <wp:extent cx="6282055" cy="822960"/>
                <wp:effectExtent l="3175" t="5715" r="10795" b="9525"/>
                <wp:wrapTopAndBottom/>
                <wp:docPr id="214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822960"/>
                          <a:chOff x="1010" y="186"/>
                          <a:chExt cx="9893" cy="1296"/>
                        </a:xfrm>
                      </wpg:grpSpPr>
                      <wps:wsp>
                        <wps:cNvPr id="215" name="Line 59"/>
                        <wps:cNvCnPr/>
                        <wps:spPr bwMode="auto">
                          <a:xfrm>
                            <a:off x="1020" y="189"/>
                            <a:ext cx="987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60"/>
                        <wps:cNvCnPr/>
                        <wps:spPr bwMode="auto">
                          <a:xfrm>
                            <a:off x="1015" y="186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61"/>
                        <wps:cNvCnPr/>
                        <wps:spPr bwMode="auto">
                          <a:xfrm>
                            <a:off x="1020" y="1477"/>
                            <a:ext cx="98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62"/>
                        <wps:cNvCnPr/>
                        <wps:spPr bwMode="auto">
                          <a:xfrm>
                            <a:off x="10898" y="186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" y="799"/>
                            <a:ext cx="9695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DF2" w:rsidRDefault="008F3DF2" w:rsidP="008F3DF2">
                              <w:pPr>
                                <w:spacing w:line="244" w:lineRule="auto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>Definisanje eksternih i internih parametara koje treba uzeti u obzir prilikom upravljanja rizikom, i postavljanje predmeta i područja primene i kriterijuma rizika za politiku menadžmenta rizikom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871" y="394"/>
                            <a:ext cx="2576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DF2" w:rsidRDefault="008F3DF2" w:rsidP="008F3DF2">
                              <w:pPr>
                                <w:spacing w:line="216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Izvod iz SRPS ISO 3100:2015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120" y="375"/>
                            <a:ext cx="255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DF2" w:rsidRDefault="008F3DF2" w:rsidP="008F3DF2">
                              <w:pPr>
                                <w:spacing w:line="239" w:lineRule="exact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Uspostavljanje konteksta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7" style="position:absolute;margin-left:50.5pt;margin-top:9.3pt;width:494.65pt;height:64.8pt;z-index:-251653120;mso-wrap-distance-left:0;mso-wrap-distance-right:0;mso-position-horizontal-relative:page" coordorigin="1010,186" coordsize="9893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">
                <v:line id="Line 59" o:spid="_x0000_s1028" style="position:absolute;visibility:visible;mso-wrap-style:square" from="1020,189" to="10894,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zxgMUAAADcAAAADwAAAGRycy9kb3ducmV2LnhtbESPQWvCQBSE74X+h+UVetONgbYSXUUE&#10;0VaoqO39kX1mg9m3Ibsxqb/eFYQeh5n5hpnOe1uJCzW+dKxgNExAEOdOl1wo+DmuBmMQPiBrrByT&#10;gj/yMJ89P00x067jPV0OoRARwj5DBSaEOpPS54Ys+qGriaN3co3FEGVTSN1gF+G2kmmSvEuLJccF&#10;gzUtDeXnQ2sVhO734/i568/m9HVtt5y2Vbr+Vur1pV9MQATqw3/40d5oBenoDe5n4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zxgMUAAADcAAAADwAAAAAAAAAA&#10;AAAAAAChAgAAZHJzL2Rvd25yZXYueG1sUEsFBgAAAAAEAAQA+QAAAJMDAAAAAA==&#10;" strokeweight=".36pt"/>
                <v:line id="Line 60" o:spid="_x0000_s1029" style="position:absolute;visibility:visible;mso-wrap-style:square" from="1015,186" to="1015,1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tAc8QAAADcAAAADwAAAGRycy9kb3ducmV2LnhtbESPT2sCMRTE7wW/Q3hCbzWrBy2rUVTw&#10;D+yptqDHR/LcLG5elk26u377plDocZiZ3zCrzeBq0VEbKs8KppMMBLH2puJSwdfn4e0dRIjIBmvP&#10;pOBJATbr0csKc+N7/qDuEkuRIBxyVGBjbHIpg7bkMEx8Q5y8u28dxiTbUpoW+wR3tZxl2Vw6rDgt&#10;WGxob0k/Lt9OQXcqbl2x8KhP12Jn9eFYLfqjUq/jYbsEEWmI/+G/9tkomE3n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0BzxAAAANwAAAAPAAAAAAAAAAAA&#10;AAAAAKECAABkcnMvZG93bnJldi54bWxQSwUGAAAAAAQABAD5AAAAkgMAAAAA&#10;" strokeweight=".48pt"/>
                <v:line id="Line 61" o:spid="_x0000_s1030" style="position:absolute;visibility:visible;mso-wrap-style:square" from="1020,1477" to="10894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fl6MQAAADcAAAADwAAAGRycy9kb3ducmV2LnhtbESPzWrDMBCE74W+g9hCb7WcHOriRglt&#10;IT/gU5JCe1ykjWVirYyl2s7bR4FAj8PMfMMsVpNrxUB9aDwrmGU5CGLtTcO1gu/j+uUNRIjIBlvP&#10;pOBCAVbLx4cFlsaPvKfhEGuRIBxKVGBj7Eopg7bkMGS+I07eyfcOY5J9LU2PY4K7Vs7z/FU6bDgt&#10;WOzoy5I+H/6cgmFb/Q5V4VFvf6pPq9ebphg3Sj0/TR/vICJN8T98b++MgvmsgNuZdAT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h+XoxAAAANwAAAAPAAAAAAAAAAAA&#10;AAAAAKECAABkcnMvZG93bnJldi54bWxQSwUGAAAAAAQABAD5AAAAkgMAAAAA&#10;" strokeweight=".48pt"/>
                <v:line id="Line 62" o:spid="_x0000_s1031" style="position:absolute;visibility:visible;mso-wrap-style:square" from="10898,186" to="10898,1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hxmsEAAADcAAAADwAAAGRycy9kb3ducmV2LnhtbERPy4rCMBTdD/gP4QruxlQX41CNooIP&#10;6GqcAV1ekmtTbG5Kk2nr35vFwCwP573aDK4WHbWh8qxgNs1AEGtvKi4V/Hwf3j9BhIhssPZMCp4U&#10;YLMeva0wN77nL+ousRQphEOOCmyMTS5l0JYchqlviBN3963DmGBbStNin8JdLedZ9iEdVpwaLDa0&#10;t6Qfl1+noDsVt65YeNSna7Gz+nCsFv1Rqcl42C5BRBriv/jPfTYK5rO0Np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GHGawQAAANwAAAAPAAAAAAAAAAAAAAAA&#10;AKECAABkcnMvZG93bnJldi54bWxQSwUGAAAAAAQABAD5AAAAjwMAAAAA&#10;" strokeweight=".48pt"/>
                <v:shape id="Text Box 63" o:spid="_x0000_s1032" type="#_x0000_t202" style="position:absolute;left:1120;top:799;width:969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P0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/E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D9PEAAAA3AAAAA8AAAAAAAAAAAAAAAAAmAIAAGRycy9k&#10;b3ducmV2LnhtbFBLBQYAAAAABAAEAPUAAACJAwAAAAA=&#10;" filled="f" stroked="f">
                  <v:textbox inset="0,0,0,0">
                    <w:txbxContent>
                      <w:p w:rsidR="008F3DF2" w:rsidRDefault="008F3DF2" w:rsidP="008F3DF2">
                        <w:pPr>
                          <w:spacing w:line="244" w:lineRule="auto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Definisanje eksternih i internih parametara koje treba uzeti u obzir prilikom upravljanja rizikom, i postavljanje predmeta i područja primene i kriterijuma rizika za politiku menadžmenta rizikom</w:t>
                        </w:r>
                      </w:p>
                    </w:txbxContent>
                  </v:textbox>
                </v:shape>
                <v:shape id="Text Box 64" o:spid="_x0000_s1033" type="#_x0000_t202" style="position:absolute;left:6871;top:394;width:2576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s88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5s88MAAADcAAAADwAAAAAAAAAAAAAAAACYAgAAZHJzL2Rv&#10;d25yZXYueG1sUEsFBgAAAAAEAAQA9QAAAIgDAAAAAA==&#10;" filled="f" stroked="f">
                  <v:textbox inset="0,0,0,0">
                    <w:txbxContent>
                      <w:p w:rsidR="008F3DF2" w:rsidRDefault="008F3DF2" w:rsidP="008F3DF2">
                        <w:pPr>
                          <w:spacing w:line="216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Izvod iz SRPS ISO 3100:2015</w:t>
                        </w:r>
                      </w:p>
                    </w:txbxContent>
                  </v:textbox>
                </v:shape>
                <v:shape id="Text Box 65" o:spid="_x0000_s1034" type="#_x0000_t202" style="position:absolute;left:1120;top:375;width:255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    <v:textbox inset="0,0,0,0">
                    <w:txbxContent>
                      <w:p w:rsidR="008F3DF2" w:rsidRDefault="008F3DF2" w:rsidP="008F3DF2">
                        <w:pPr>
                          <w:spacing w:line="239" w:lineRule="exact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Uspostavljanje konteksta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F3DF2" w:rsidRDefault="008F3DF2" w:rsidP="008F3DF2">
      <w:pPr>
        <w:pStyle w:val="BodyText"/>
        <w:spacing w:before="4"/>
        <w:ind w:left="0"/>
        <w:rPr>
          <w:b/>
          <w:sz w:val="19"/>
        </w:rPr>
      </w:pPr>
    </w:p>
    <w:p w:rsidR="008F3DF2" w:rsidRDefault="008F3DF2" w:rsidP="004A1552">
      <w:pPr>
        <w:pStyle w:val="Heading3"/>
        <w:numPr>
          <w:ilvl w:val="1"/>
          <w:numId w:val="20"/>
        </w:numPr>
        <w:tabs>
          <w:tab w:val="left" w:pos="603"/>
        </w:tabs>
        <w:spacing w:before="96"/>
        <w:ind w:left="602" w:hanging="383"/>
      </w:pPr>
      <w:r>
        <w:rPr>
          <w:spacing w:val="-3"/>
        </w:rPr>
        <w:t xml:space="preserve">RAZUMEVANJE ORGANIZACIJE </w:t>
      </w:r>
      <w:r>
        <w:t>I NJENOG</w:t>
      </w:r>
      <w:r>
        <w:rPr>
          <w:spacing w:val="-6"/>
        </w:rPr>
        <w:t xml:space="preserve"> </w:t>
      </w:r>
      <w:r>
        <w:t>KONTEKSTA</w:t>
      </w:r>
    </w:p>
    <w:p w:rsidR="008F3DF2" w:rsidRDefault="008F3DF2" w:rsidP="008F3DF2">
      <w:pPr>
        <w:pStyle w:val="BodyText"/>
        <w:spacing w:before="189"/>
        <w:ind w:left="220"/>
      </w:pPr>
      <w:r>
        <w:t>Kontekst se defiiniše u jezičnom smislu kao:</w:t>
      </w:r>
    </w:p>
    <w:p w:rsidR="008F3DF2" w:rsidRDefault="008F3DF2" w:rsidP="008F3DF2">
      <w:pPr>
        <w:pStyle w:val="BodyText"/>
        <w:spacing w:before="183" w:line="244" w:lineRule="auto"/>
        <w:ind w:left="220" w:right="737"/>
      </w:pPr>
      <w:r>
        <w:t>„govorna i tekstovna celina koja tačno određuje smisao pojedine reči, koja je i sama njen deo. Misaona celina, povezanost, veza, suvislost“.</w:t>
      </w:r>
    </w:p>
    <w:p w:rsidR="008F3DF2" w:rsidRDefault="008F3DF2" w:rsidP="008F3DF2">
      <w:pPr>
        <w:spacing w:before="160"/>
        <w:ind w:right="442"/>
        <w:jc w:val="center"/>
        <w:rPr>
          <w:rFonts w:ascii="Lucida Calligraphy" w:hAnsi="Lucida Calligraphy"/>
          <w:i/>
          <w:sz w:val="29"/>
        </w:rPr>
      </w:pPr>
      <w:r>
        <w:rPr>
          <w:rFonts w:ascii="Lucida Calligraphy" w:hAnsi="Lucida Calligraphy"/>
          <w:i/>
          <w:sz w:val="29"/>
        </w:rPr>
        <w:t>Staviti u kontekst zna</w:t>
      </w:r>
      <w:r>
        <w:rPr>
          <w:rFonts w:ascii="Comic Sans MS" w:hAnsi="Comic Sans MS"/>
          <w:b/>
          <w:sz w:val="29"/>
        </w:rPr>
        <w:t>č</w:t>
      </w:r>
      <w:r>
        <w:rPr>
          <w:rFonts w:ascii="Lucida Calligraphy" w:hAnsi="Lucida Calligraphy"/>
          <w:i/>
          <w:sz w:val="29"/>
        </w:rPr>
        <w:t>i : razmotriti u okviru okolnosti.“</w:t>
      </w:r>
    </w:p>
    <w:p w:rsidR="008F3DF2" w:rsidRDefault="008F3DF2" w:rsidP="008F3DF2">
      <w:pPr>
        <w:pStyle w:val="BodyText"/>
        <w:spacing w:before="213"/>
        <w:ind w:left="220"/>
      </w:pPr>
      <w:r>
        <w:t>Primenjeno na zahteve standarda ISO 9001:2015, kontekst organizacije se može shvatiti kao:</w:t>
      </w:r>
    </w:p>
    <w:p w:rsidR="008F3DF2" w:rsidRDefault="008F3DF2" w:rsidP="008F3DF2">
      <w:pPr>
        <w:spacing w:before="184"/>
        <w:ind w:right="443"/>
        <w:jc w:val="center"/>
        <w:rPr>
          <w:rFonts w:ascii="Lucida Calligraphy" w:hAnsi="Lucida Calligraphy"/>
          <w:i/>
          <w:sz w:val="27"/>
        </w:rPr>
      </w:pPr>
      <w:r>
        <w:rPr>
          <w:rFonts w:ascii="Lucida Calligraphy" w:hAnsi="Lucida Calligraphy"/>
          <w:i/>
          <w:sz w:val="27"/>
        </w:rPr>
        <w:t>okru</w:t>
      </w:r>
      <w:r>
        <w:rPr>
          <w:rFonts w:ascii="Comic Sans MS" w:hAnsi="Comic Sans MS"/>
          <w:b/>
          <w:sz w:val="27"/>
        </w:rPr>
        <w:t>ž</w:t>
      </w:r>
      <w:r>
        <w:rPr>
          <w:rFonts w:ascii="Lucida Calligraphy" w:hAnsi="Lucida Calligraphy"/>
          <w:i/>
          <w:sz w:val="27"/>
        </w:rPr>
        <w:t>enje koje uti</w:t>
      </w:r>
      <w:r>
        <w:rPr>
          <w:rFonts w:ascii="Comic Sans MS" w:hAnsi="Comic Sans MS"/>
          <w:b/>
          <w:sz w:val="27"/>
        </w:rPr>
        <w:t>č</w:t>
      </w:r>
      <w:r>
        <w:rPr>
          <w:rFonts w:ascii="Lucida Calligraphy" w:hAnsi="Lucida Calligraphy"/>
          <w:i/>
          <w:sz w:val="27"/>
        </w:rPr>
        <w:t>e na organizaciju, koja je i sama njen deo.</w:t>
      </w:r>
    </w:p>
    <w:p w:rsidR="008F3DF2" w:rsidRDefault="008F3DF2" w:rsidP="008F3DF2">
      <w:pPr>
        <w:pStyle w:val="BodyText"/>
        <w:spacing w:before="183"/>
        <w:ind w:left="220"/>
      </w:pPr>
      <w:r>
        <w:t>Prema prednjem,</w:t>
      </w:r>
    </w:p>
    <w:p w:rsidR="008F3DF2" w:rsidRDefault="008F3DF2" w:rsidP="008F3DF2">
      <w:pPr>
        <w:pStyle w:val="Heading7"/>
        <w:spacing w:before="3"/>
        <w:ind w:left="1346" w:right="1788"/>
        <w:jc w:val="center"/>
      </w:pPr>
      <w:r>
        <w:t>staviti organizaciju u kontekst</w:t>
      </w:r>
    </w:p>
    <w:p w:rsidR="008F3DF2" w:rsidRDefault="008F3DF2" w:rsidP="008F3DF2">
      <w:pPr>
        <w:spacing w:before="3"/>
        <w:ind w:left="1346" w:right="1788"/>
        <w:jc w:val="center"/>
        <w:rPr>
          <w:b/>
          <w:sz w:val="21"/>
        </w:rPr>
      </w:pPr>
      <w:r>
        <w:rPr>
          <w:b/>
          <w:sz w:val="21"/>
        </w:rPr>
        <w:t>znači</w:t>
      </w:r>
    </w:p>
    <w:p w:rsidR="008F3DF2" w:rsidRDefault="008F3DF2" w:rsidP="008F3DF2">
      <w:pPr>
        <w:spacing w:before="4"/>
        <w:ind w:right="442"/>
        <w:jc w:val="center"/>
        <w:rPr>
          <w:b/>
          <w:i/>
          <w:sz w:val="21"/>
        </w:rPr>
      </w:pPr>
      <w:r>
        <w:rPr>
          <w:b/>
          <w:i/>
          <w:sz w:val="21"/>
        </w:rPr>
        <w:t>razmotriti situaciju u organizaciji u okviru okolnosti na domaćem i međunarodnom tržištu.</w:t>
      </w:r>
    </w:p>
    <w:p w:rsidR="008F3DF2" w:rsidRDefault="008F3DF2" w:rsidP="008F3DF2">
      <w:pPr>
        <w:pStyle w:val="BodyText"/>
        <w:spacing w:before="11"/>
        <w:ind w:left="0"/>
        <w:rPr>
          <w:b/>
          <w:i/>
        </w:rPr>
      </w:pPr>
    </w:p>
    <w:p w:rsidR="008F3DF2" w:rsidRDefault="008F3DF2" w:rsidP="008F3DF2">
      <w:pPr>
        <w:pStyle w:val="BodyText"/>
        <w:ind w:left="220"/>
        <w:jc w:val="both"/>
      </w:pPr>
      <w:r>
        <w:t>Što možemo prikazati sledećom slikom 4.1</w:t>
      </w:r>
    </w:p>
    <w:p w:rsidR="008F3DF2" w:rsidRDefault="008F3DF2" w:rsidP="008F3DF2">
      <w:pPr>
        <w:pStyle w:val="BodyText"/>
        <w:spacing w:before="10"/>
        <w:ind w:left="0"/>
        <w:rPr>
          <w:sz w:val="11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1443355</wp:posOffset>
                </wp:positionH>
                <wp:positionV relativeFrom="paragraph">
                  <wp:posOffset>112395</wp:posOffset>
                </wp:positionV>
                <wp:extent cx="3823970" cy="2501265"/>
                <wp:effectExtent l="5080" t="1905" r="9525" b="1905"/>
                <wp:wrapTopAndBottom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3970" cy="2501265"/>
                          <a:chOff x="2273" y="177"/>
                          <a:chExt cx="6022" cy="3939"/>
                        </a:xfrm>
                      </wpg:grpSpPr>
                      <wps:wsp>
                        <wps:cNvPr id="19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280" y="183"/>
                            <a:ext cx="6008" cy="3924"/>
                          </a:xfrm>
                          <a:prstGeom prst="rect">
                            <a:avLst/>
                          </a:prstGeom>
                          <a:noFill/>
                          <a:ln w="927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897" y="349"/>
                            <a:ext cx="2304" cy="392"/>
                          </a:xfrm>
                          <a:prstGeom prst="rect">
                            <a:avLst/>
                          </a:prstGeom>
                          <a:noFill/>
                          <a:ln w="927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110" y="1129"/>
                            <a:ext cx="1464" cy="454"/>
                          </a:xfrm>
                          <a:prstGeom prst="rect">
                            <a:avLst/>
                          </a:prstGeom>
                          <a:noFill/>
                          <a:ln w="927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025" y="1129"/>
                            <a:ext cx="1292" cy="454"/>
                          </a:xfrm>
                          <a:prstGeom prst="rect">
                            <a:avLst/>
                          </a:prstGeom>
                          <a:noFill/>
                          <a:ln w="927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71"/>
                        <wps:cNvCnPr/>
                        <wps:spPr bwMode="auto">
                          <a:xfrm>
                            <a:off x="3986" y="923"/>
                            <a:ext cx="1584" cy="3"/>
                          </a:xfrm>
                          <a:prstGeom prst="line">
                            <a:avLst/>
                          </a:prstGeom>
                          <a:noFill/>
                          <a:ln w="92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72"/>
                        <wps:cNvCnPr/>
                        <wps:spPr bwMode="auto">
                          <a:xfrm>
                            <a:off x="5633" y="1926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92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73"/>
                        <wps:cNvCnPr/>
                        <wps:spPr bwMode="auto">
                          <a:xfrm>
                            <a:off x="4778" y="9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2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74"/>
                        <wps:cNvCnPr/>
                        <wps:spPr bwMode="auto">
                          <a:xfrm>
                            <a:off x="3986" y="11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2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75"/>
                        <wps:cNvCnPr/>
                        <wps:spPr bwMode="auto">
                          <a:xfrm>
                            <a:off x="5570" y="11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2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76"/>
                        <wps:cNvCnPr/>
                        <wps:spPr bwMode="auto">
                          <a:xfrm>
                            <a:off x="5570" y="1518"/>
                            <a:ext cx="0" cy="2187"/>
                          </a:xfrm>
                          <a:prstGeom prst="line">
                            <a:avLst/>
                          </a:prstGeom>
                          <a:noFill/>
                          <a:ln w="92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935" y="1753"/>
                            <a:ext cx="1292" cy="389"/>
                          </a:xfrm>
                          <a:prstGeom prst="rect">
                            <a:avLst/>
                          </a:prstGeom>
                          <a:noFill/>
                          <a:ln w="927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935" y="2360"/>
                            <a:ext cx="1402" cy="392"/>
                          </a:xfrm>
                          <a:prstGeom prst="rect">
                            <a:avLst/>
                          </a:prstGeom>
                          <a:noFill/>
                          <a:ln w="927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935" y="2924"/>
                            <a:ext cx="1402" cy="464"/>
                          </a:xfrm>
                          <a:prstGeom prst="rect">
                            <a:avLst/>
                          </a:prstGeom>
                          <a:noFill/>
                          <a:ln w="927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80"/>
                        <wps:cNvCnPr/>
                        <wps:spPr bwMode="auto">
                          <a:xfrm>
                            <a:off x="5633" y="2522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92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81"/>
                        <wps:cNvCnPr/>
                        <wps:spPr bwMode="auto">
                          <a:xfrm>
                            <a:off x="5633" y="3143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92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82"/>
                        <wps:cNvCnPr/>
                        <wps:spPr bwMode="auto">
                          <a:xfrm>
                            <a:off x="5570" y="3702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92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002" y="3387"/>
                            <a:ext cx="829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DF2" w:rsidRDefault="008F3DF2" w:rsidP="008F3DF2">
                              <w:pPr>
                                <w:spacing w:line="239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Slika 4.1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6084" y="1834"/>
                            <a:ext cx="1052" cy="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DF2" w:rsidRDefault="008F3DF2" w:rsidP="008F3DF2">
                              <w:pPr>
                                <w:spacing w:line="26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lokalni</w:t>
                              </w:r>
                            </w:p>
                            <w:p w:rsidR="008F3DF2" w:rsidRDefault="008F3DF2" w:rsidP="008F3DF2">
                              <w:pPr>
                                <w:spacing w:before="47" w:line="560" w:lineRule="atLeast"/>
                                <w:ind w:right="-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nacionalni regionalni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268" y="1208"/>
                            <a:ext cx="821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DF2" w:rsidRDefault="008F3DF2" w:rsidP="008F3DF2">
                              <w:pPr>
                                <w:spacing w:line="26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eksterni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532" y="1208"/>
                            <a:ext cx="641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DF2" w:rsidRDefault="008F3DF2" w:rsidP="008F3DF2">
                              <w:pPr>
                                <w:spacing w:line="26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interni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046" y="433"/>
                            <a:ext cx="2019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DF2" w:rsidRDefault="008F3DF2" w:rsidP="008F3DF2">
                              <w:pPr>
                                <w:spacing w:line="239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Kontekst organizacije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935" y="3495"/>
                            <a:ext cx="1402" cy="428"/>
                          </a:xfrm>
                          <a:prstGeom prst="rect">
                            <a:avLst/>
                          </a:prstGeom>
                          <a:noFill/>
                          <a:ln w="927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3DF2" w:rsidRDefault="008F3DF2" w:rsidP="008F3DF2">
                              <w:pPr>
                                <w:spacing w:before="67"/>
                                <w:ind w:left="141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globalni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35" style="position:absolute;margin-left:113.65pt;margin-top:8.85pt;width:301.1pt;height:196.95pt;z-index:-251652096;mso-wrap-distance-left:0;mso-wrap-distance-right:0;mso-position-horizontal-relative:page" coordorigin="2273,177" coordsize="6022,3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">
                <v:rect id="Rectangle 67" o:spid="_x0000_s1036" style="position:absolute;left:2280;top:183;width:6008;height:3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DysIA&#10;AADcAAAADwAAAGRycy9kb3ducmV2LnhtbERPPWvDMBDdC/kP4gLdGjkeSutYDiGQUOjS2l6yXayL&#10;LWKdjCUnzr+vCoVu93ifl29n24sbjd44VrBeJSCIG6cNtwrq6vDyBsIHZI29Y1LwIA/bYvGUY6bd&#10;nb/pVoZWxBD2GSroQhgyKX3TkUW/cgNx5C5utBgiHFupR7zHcNvLNElepUXDsaHDgfYdNddysgoq&#10;//XgJtSTTSpb1qf92Zjjp1LPy3m3ARFoDv/iP/eHjvPfU/h9Jl4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APKwgAAANwAAAAPAAAAAAAAAAAAAAAAAJgCAABkcnMvZG93&#10;bnJldi54bWxQSwUGAAAAAAQABAD1AAAAhwMAAAAA&#10;" filled="f" strokeweight=".73pt"/>
                <v:rect id="Rectangle 68" o:spid="_x0000_s1037" style="position:absolute;left:3897;top:349;width:2304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mUcIA&#10;AADcAAAADwAAAGRycy9kb3ducmV2LnhtbERPPWvDMBDdC/kP4grZarkNlMaxEkogJZCltb1ku1gX&#10;W9Q6GUuxnX9fFQrd7vE+L9/NthMjDd44VvCcpCCIa6cNNwqq8vD0BsIHZI2dY1JwJw+77eIhx0y7&#10;ib9oLEIjYgj7DBW0IfSZlL5uyaJPXE8cuasbLIYIh0bqAacYbjv5kqav0qLh2NBiT/uW6u/iZhWU&#10;/vPOdahuNi1tUZ33F2M+TkotH+f3DYhAc/gX/7mPOs5fr+D3mXi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KZRwgAAANwAAAAPAAAAAAAAAAAAAAAAAJgCAABkcnMvZG93&#10;bnJldi54bWxQSwUGAAAAAAQABAD1AAAAhwMAAAAA&#10;" filled="f" strokeweight=".73pt"/>
                <v:rect id="Rectangle 69" o:spid="_x0000_s1038" style="position:absolute;left:3110;top:1129;width:146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+JcIA&#10;AADcAAAADwAAAGRycy9kb3ducmV2LnhtbERPPWvDMBDdC/kP4grZarkllMaxEkogJZCltb1ku1gX&#10;W9Q6GUuxnX9fFQrd7vE+L9/NthMjDd44VvCcpCCIa6cNNwqq8vD0BsIHZI2dY1JwJw+77eIhx0y7&#10;ib9oLEIjYgj7DBW0IfSZlL5uyaJPXE8cuasbLIYIh0bqAacYbjv5kqav0qLh2NBiT/uW6u/iZhWU&#10;/vPOdahuNi1tUZ33F2M+TkotH+f3DYhAc/gX/7mPOs5fr+D3mXi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T4lwgAAANwAAAAPAAAAAAAAAAAAAAAAAJgCAABkcnMvZG93&#10;bnJldi54bWxQSwUGAAAAAAQABAD1AAAAhwMAAAAA&#10;" filled="f" strokeweight=".73pt"/>
                <v:rect id="Rectangle 70" o:spid="_x0000_s1039" style="position:absolute;left:5025;top:1129;width:129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bvsIA&#10;AADcAAAADwAAAGRycy9kb3ducmV2LnhtbERPPWvDMBDdC/kP4grZarmFlMaxEkogJZCltb1ku1gX&#10;W9Q6GUuxnX9fFQrd7vE+L9/NthMjDd44VvCcpCCIa6cNNwqq8vD0BsIHZI2dY1JwJw+77eIhx0y7&#10;ib9oLEIjYgj7DBW0IfSZlL5uyaJPXE8cuasbLIYIh0bqAacYbjv5kqav0qLh2NBiT/uW6u/iZhWU&#10;/vPOdahuNi1tUZ33F2M+TkotH+f3DYhAc/gX/7mPOs5fr+D3mXi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IZu+wgAAANwAAAAPAAAAAAAAAAAAAAAAAJgCAABkcnMvZG93&#10;bnJldi54bWxQSwUGAAAAAAQABAD1AAAAhwMAAAAA&#10;" filled="f" strokeweight=".73pt"/>
                <v:line id="Line 71" o:spid="_x0000_s1040" style="position:absolute;visibility:visible;mso-wrap-style:square" from="3986,923" to="5570,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R4C8QAAADcAAAADwAAAGRycy9kb3ducmV2LnhtbERPTWvCQBC9C/6HZYTe6qY9pDa6CVYs&#10;7aVKVaTHITsmwexszG5j6q93hYK3ebzPmWW9qUVHrassK3gaRyCIc6srLhTstu+PExDOI2usLZOC&#10;P3KQpcPBDBNtz/xN3cYXIoSwS1BB6X2TSOnykgy6sW2IA3ewrUEfYFtI3eI5hJtaPkdRLA1WHBpK&#10;bGhRUn7c/BoFy1P8QYvV4fLS0X7+8/a1Pq47qdTDqJ9PQXjq/V387/7UYf5rDLdnwgU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1HgLxAAAANwAAAAPAAAAAAAAAAAA&#10;AAAAAKECAABkcnMvZG93bnJldi54bWxQSwUGAAAAAAQABAD5AAAAkgMAAAAA&#10;" strokeweight=".73pt"/>
                <v:line id="Line 72" o:spid="_x0000_s1041" style="position:absolute;visibility:visible;mso-wrap-style:square" from="5633,1926" to="5935,1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jdkMQAAADcAAAADwAAAGRycy9kb3ducmV2LnhtbERPS2vCQBC+F/wPywje6sYetKZuREXR&#10;i5VqKT0O2ckDs7Npdo3RX+8WCr3Nx/ec2bwzlWipcaVlBaNhBII4tbrkXMHnafP8CsJ5ZI2VZVJw&#10;IwfzpPc0w1jbK39Qe/S5CCHsYlRQeF/HUrq0IINuaGviwGW2MegDbHKpG7yGcFPJlygaS4Mlh4YC&#10;a1oVlJ6PF6Ng/TPe0uo9u09a+lp8L/eH86GVSg363eINhKfO/4v/3Dsd5k8n8PtMuE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mN2QxAAAANwAAAAPAAAAAAAAAAAA&#10;AAAAAKECAABkcnMvZG93bnJldi54bWxQSwUGAAAAAAQABAD5AAAAkgMAAAAA&#10;" strokeweight=".73pt"/>
                <v:line id="Line 73" o:spid="_x0000_s1042" style="position:absolute;visibility:visible;mso-wrap-style:square" from="4778,923" to="4778,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dJ4sYAAADcAAAADwAAAGRycy9kb3ducmV2LnhtbESPQW/CMAyF70j7D5En7TbS7QCjEBBD&#10;m7YLIGCaOFqNaSsap2uyUvj1+IDEzdZ7fu/zZNa5SrXUhNKzgZd+Aoo487bk3MDP7vP5DVSIyBYr&#10;z2TgTAFm04feBFPrT7yhdhtzJSEcUjRQxFinWoesIIeh72ti0Q6+cRhlbXJtGzxJuKv0a5IMtMOS&#10;paHAmhYFZcftvzPw8Tf4osXqcBm29Dvfvy/Xx3WrjXl67OZjUJG6eDffrr+t4I+EVp6RCfT0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HSeLGAAAA3AAAAA8AAAAAAAAA&#10;AAAAAAAAoQIAAGRycy9kb3ducmV2LnhtbFBLBQYAAAAABAAEAPkAAACUAwAAAAA=&#10;" strokeweight=".73pt"/>
                <v:line id="Line 74" o:spid="_x0000_s1043" style="position:absolute;visibility:visible;mso-wrap-style:square" from="3986,1130" to="3986,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vsecMAAADcAAAADwAAAGRycy9kb3ducmV2LnhtbERPTWvCQBC9C/6HZQredNMetEZXUWnR&#10;i0qtiMchOybB7GyaXWP017tCwds83ueMp40pRE2Vyy0reO9FIIgTq3NOFex/v7ufIJxH1lhYJgU3&#10;cjCdtFtjjLW98g/VO5+KEMIuRgWZ92UspUsyMuh6tiQO3MlWBn2AVSp1hdcQbgr5EUV9aTDn0JBh&#10;SYuMkvPuYhR8/fWXtNic7oOaDrPjfL09b2upVOetmY1AeGr8S/zvXukwfziE5zPhAj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L7HnDAAAA3AAAAA8AAAAAAAAAAAAA&#10;AAAAoQIAAGRycy9kb3ducmV2LnhtbFBLBQYAAAAABAAEAPkAAACRAwAAAAA=&#10;" strokeweight=".73pt"/>
                <v:line id="Line 75" o:spid="_x0000_s1044" style="position:absolute;visibility:visible;mso-wrap-style:square" from="5570,1130" to="5570,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6xH8UAAADcAAAADwAAAGRycy9kb3ducmV2LnhtbESPQWvCQBSE7wX/w/KE3urGHmyJrhJF&#10;0YsNVRGPj+wzCcm+TbPbJO2v7xYKPQ4z8w2zWA2mFh21rrSsYDqJQBBnVpecK7icd0+vIJxH1lhb&#10;JgVf5GC1HD0sMNa253fqTj4XAcIuRgWF900spcsKMugmtiEO3t22Bn2QbS51i32Am1o+R9FMGiw5&#10;LBTY0KagrDp9GgXbj9meNm/375eOrsltfUyrtJNKPY6HZA7C0+D/w3/tg1YQiPB7JhwB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6xH8UAAADcAAAADwAAAAAAAAAA&#10;AAAAAAChAgAAZHJzL2Rvd25yZXYueG1sUEsFBgAAAAAEAAQA+QAAAJMDAAAAAA==&#10;" strokeweight=".73pt"/>
                <v:line id="Line 76" o:spid="_x0000_s1045" style="position:absolute;visibility:visible;mso-wrap-style:square" from="5570,1518" to="5570,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IUhMYAAADcAAAADwAAAGRycy9kb3ducmV2LnhtbESPQWvCQBSE70L/w/IK3syuHmxJXcWK&#10;pV6smJbS4yP7TILZtzG7xrS/3hUKHoeZ+YaZLXpbi45aXznWME4UCOLcmYoLDV+fb6NnED4gG6wd&#10;k4Zf8rCYPwxmmBp34T11WShEhLBPUUMZQpNK6fOSLPrENcTRO7jWYoiyLaRp8RLhtpYTpabSYsVx&#10;ocSGViXlx+xsNaxP03dafRz+njr6Xv68bnfHXSe1Hj72yxcQgfpwD/+3N0bDRI3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SFITGAAAA3AAAAA8AAAAAAAAA&#10;AAAAAAAAoQIAAGRycy9kb3ducmV2LnhtbFBLBQYAAAAABAAEAPkAAACUAwAAAAA=&#10;" strokeweight=".73pt"/>
                <v:rect id="Rectangle 77" o:spid="_x0000_s1046" style="position:absolute;left:5935;top:1753;width:1292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3McMA&#10;AADcAAAADwAAAGRycy9kb3ducmV2LnhtbESPwWrDMBBE74X8g9hAb41UH0pxophgaAj00ti+5La1&#10;traItTKWkjh/HxUKPQ4z84bZFLMbxJWmYD1reF0pEMStN5Y7DU398fIOIkRkg4Nn0nCnAMV28bTB&#10;3PgbH+laxU4kCIccNfQxjrmUoe3JYVj5kTh5P35yGJOcOmkmvCW4G2Sm1Jt0aDkt9DhS2VN7ri5O&#10;Qx2+7tzG5uJU7armVH5bu//U+nk579YgIs3xP/zXPhgNmcrg90w6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f3McMAAADcAAAADwAAAAAAAAAAAAAAAACYAgAAZHJzL2Rv&#10;d25yZXYueG1sUEsFBgAAAAAEAAQA9QAAAIgDAAAAAA==&#10;" filled="f" strokeweight=".73pt"/>
                <v:rect id="Rectangle 78" o:spid="_x0000_s1047" style="position:absolute;left:5935;top:2360;width:1402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SqsMA&#10;AADcAAAADwAAAGRycy9kb3ducmV2LnhtbESPQYvCMBSE7wv+h/AEb2uigizVKCIoC3vZbXvx9mye&#10;bbB5KU3U+u83C8Ieh5n5hllvB9eKO/XBetYwmyoQxJU3lmsNZXF4/wARIrLB1jNpeFKA7Wb0tsbM&#10;+Af/0D2PtUgQDhlqaGLsMilD1ZDDMPUdcfIuvncYk+xraXp8JLhr5VyppXRoOS002NG+oeqa35yG&#10;Inw/uYrlzanC5eVpf7b2+KX1ZDzsViAiDfE//Gp/Gg1ztYC/M+k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tSqsMAAADcAAAADwAAAAAAAAAAAAAAAACYAgAAZHJzL2Rv&#10;d25yZXYueG1sUEsFBgAAAAAEAAQA9QAAAIgDAAAAAA==&#10;" filled="f" strokeweight=".73pt"/>
                <v:rect id="Rectangle 79" o:spid="_x0000_s1048" style="position:absolute;left:5935;top:2924;width:1402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LK3sMA&#10;AADcAAAADwAAAGRycy9kb3ducmV2LnhtbESPQYvCMBSE7wv+h/AEb2uiiCzVKCIoC3vZbXvx9mye&#10;bbB5KU3U+u83C8Ieh5n5hllvB9eKO/XBetYwmyoQxJU3lmsNZXF4/wARIrLB1jNpeFKA7Wb0tsbM&#10;+Af/0D2PtUgQDhlqaGLsMilD1ZDDMPUdcfIuvncYk+xraXp8JLhr5VyppXRoOS002NG+oeqa35yG&#10;Inw/uYrlzanC5eVpf7b2+KX1ZDzsViAiDfE//Gp/Gg1ztYC/M+k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LK3sMAAADcAAAADwAAAAAAAAAAAAAAAACYAgAAZHJzL2Rv&#10;d25yZXYueG1sUEsFBgAAAAAEAAQA9QAAAIgDAAAAAA==&#10;" filled="f" strokeweight=".73pt"/>
                <v:line id="Line 80" o:spid="_x0000_s1049" style="position:absolute;visibility:visible;mso-wrap-style:square" from="5633,2522" to="5935,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kSh8UAAADcAAAADwAAAGRycy9kb3ducmV2LnhtbESPQWvCQBSE74L/YXlCb7pRqEp0FZWW&#10;9qLSKOLxkX0mwezbNLuNsb++WxA8DjPzDTNftqYUDdWusKxgOIhAEKdWF5wpOB7e+1MQziNrLC2T&#10;gjs5WC66nTnG2t74i5rEZyJA2MWoIPe+iqV0aU4G3cBWxMG72NqgD7LOpK7xFuCmlKMoGkuDBYeF&#10;HCva5JRekx+j4O17/EGb3eV30tBpdV5v99d9I5V66bWrGQhPrX+GH+1PrWAUvcL/mXA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kSh8UAAADcAAAADwAAAAAAAAAA&#10;AAAAAAChAgAAZHJzL2Rvd25yZXYueG1sUEsFBgAAAAAEAAQA+QAAAJMDAAAAAA==&#10;" strokeweight=".73pt"/>
                <v:line id="Line 81" o:spid="_x0000_s1050" style="position:absolute;visibility:visible;mso-wrap-style:square" from="5633,3143" to="5935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uM8MYAAADcAAAADwAAAGRycy9kb3ducmV2LnhtbESPT2vCQBTE74LfYXmCN93UQyqpG7Fi&#10;aS+taIt4fGRf/mD2bcyuMe2ndwWhx2FmfsMslr2pRUetqywreJpGIIgzqysuFPx8v03mIJxH1lhb&#10;JgW/5GCZDgcLTLS98o66vS9EgLBLUEHpfZNI6bKSDLqpbYiDl9vWoA+yLaRu8RrgppazKIqlwYrD&#10;QokNrUvKTvuLUbA5x++0/sr/njs6rI6vn9vTtpNKjUf96gWEp97/hx/tD61gFsVwPxOOgEx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7jPDGAAAA3AAAAA8AAAAAAAAA&#10;AAAAAAAAoQIAAGRycy9kb3ducmV2LnhtbFBLBQYAAAAABAAEAPkAAACUAwAAAAA=&#10;" strokeweight=".73pt"/>
                <v:line id="Line 82" o:spid="_x0000_s1051" style="position:absolute;visibility:visible;mso-wrap-style:square" from="5570,3702" to="5875,3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cpa8UAAADcAAAADwAAAGRycy9kb3ducmV2LnhtbESPQYvCMBSE7wv+h/AEb2uqB12qUVQU&#10;96KyKuLx0TzbYvNSm2yt/nojLOxxmJlvmPG0MYWoqXK5ZQW9bgSCOLE651TB8bD6/ALhPLLGwjIp&#10;eJCD6aT1McZY2zv/UL33qQgQdjEqyLwvYyldkpFB17UlcfAutjLog6xSqSu8B7gpZD+KBtJgzmEh&#10;w5IWGSXX/a9RsLwN1rTYXp7Dmk6z83yzu+5qqVSn3cxGIDw1/j/81/7WCvrREN5nwhGQk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cpa8UAAADcAAAADwAAAAAAAAAA&#10;AAAAAAChAgAAZHJzL2Rvd25yZXYueG1sUEsFBgAAAAAEAAQA+QAAAJMDAAAAAA==&#10;" strokeweight=".73pt"/>
                <v:shape id="Text Box 83" o:spid="_x0000_s1052" type="#_x0000_t202" style="position:absolute;left:3002;top:3387;width:829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<v:textbox inset="0,0,0,0">
                    <w:txbxContent>
                      <w:p w:rsidR="008F3DF2" w:rsidRDefault="008F3DF2" w:rsidP="008F3DF2">
                        <w:pPr>
                          <w:spacing w:line="239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Slika 4.1</w:t>
                        </w:r>
                      </w:p>
                    </w:txbxContent>
                  </v:textbox>
                </v:shape>
                <v:shape id="Text Box 84" o:spid="_x0000_s1053" type="#_x0000_t202" style="position:absolute;left:6084;top:1834;width:1052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ZDs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ML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kOxQAAANwAAAAPAAAAAAAAAAAAAAAAAJgCAABkcnMv&#10;ZG93bnJldi54bWxQSwUGAAAAAAQABAD1AAAAigMAAAAA&#10;" filled="f" stroked="f">
                  <v:textbox inset="0,0,0,0">
                    <w:txbxContent>
                      <w:p w:rsidR="008F3DF2" w:rsidRDefault="008F3DF2" w:rsidP="008F3DF2">
                        <w:pPr>
                          <w:spacing w:line="26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lokalni</w:t>
                        </w:r>
                      </w:p>
                      <w:p w:rsidR="008F3DF2" w:rsidRDefault="008F3DF2" w:rsidP="008F3DF2">
                        <w:pPr>
                          <w:spacing w:before="47" w:line="560" w:lineRule="atLeast"/>
                          <w:ind w:right="-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nacionalni regionalni</w:t>
                        </w:r>
                      </w:p>
                    </w:txbxContent>
                  </v:textbox>
                </v:shape>
                <v:shape id="Text Box 85" o:spid="_x0000_s1054" type="#_x0000_t202" style="position:absolute;left:5268;top:1208;width:82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Ts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pk7BAAAA3AAAAA8AAAAAAAAAAAAAAAAAmAIAAGRycy9kb3du&#10;cmV2LnhtbFBLBQYAAAAABAAEAPUAAACGAwAAAAA=&#10;" filled="f" stroked="f">
                  <v:textbox inset="0,0,0,0">
                    <w:txbxContent>
                      <w:p w:rsidR="008F3DF2" w:rsidRDefault="008F3DF2" w:rsidP="008F3DF2">
                        <w:pPr>
                          <w:spacing w:line="26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eksterni</w:t>
                        </w:r>
                      </w:p>
                    </w:txbxContent>
                  </v:textbox>
                </v:shape>
                <v:shape id="Text Box 86" o:spid="_x0000_s1055" type="#_x0000_t202" style="position:absolute;left:3532;top:1208;width:64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<v:textbox inset="0,0,0,0">
                    <w:txbxContent>
                      <w:p w:rsidR="008F3DF2" w:rsidRDefault="008F3DF2" w:rsidP="008F3DF2">
                        <w:pPr>
                          <w:spacing w:line="26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interni</w:t>
                        </w:r>
                      </w:p>
                    </w:txbxContent>
                  </v:textbox>
                </v:shape>
                <v:shape id="Text Box 87" o:spid="_x0000_s1056" type="#_x0000_t202" style="position:absolute;left:4046;top:433;width:2019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<v:textbox inset="0,0,0,0">
                    <w:txbxContent>
                      <w:p w:rsidR="008F3DF2" w:rsidRDefault="008F3DF2" w:rsidP="008F3DF2">
                        <w:pPr>
                          <w:spacing w:line="239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Kontekst organizacije</w:t>
                        </w:r>
                      </w:p>
                    </w:txbxContent>
                  </v:textbox>
                </v:shape>
                <v:shape id="Text Box 88" o:spid="_x0000_s1057" type="#_x0000_t202" style="position:absolute;left:5935;top:3495;width:1402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B48YA&#10;AADcAAAADwAAAGRycy9kb3ducmV2LnhtbESPQWvCQBSE74L/YXlCb7oxpUWjq4igFGoFrRR6e2af&#10;STT7NmS3Jvrr3UKhx2FmvmGm89aU4kq1KywrGA4iEMSp1QVnCg6fq/4IhPPIGkvLpOBGDuazbmeK&#10;ibYN7+i695kIEHYJKsi9rxIpXZqTQTewFXHwTrY26IOsM6lrbALclDKOoldpsOCwkGNFy5zSy/7H&#10;KNjSe/OR3V8uy7FfH783K2Pi85dST712MQHhqfX/4b/2m1YQD5/h90w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vB48YAAADcAAAADwAAAAAAAAAAAAAAAACYAgAAZHJz&#10;L2Rvd25yZXYueG1sUEsFBgAAAAAEAAQA9QAAAIsDAAAAAA==&#10;" filled="f" strokeweight=".73pt">
                  <v:textbox inset="0,0,0,0">
                    <w:txbxContent>
                      <w:p w:rsidR="008F3DF2" w:rsidRDefault="008F3DF2" w:rsidP="008F3DF2">
                        <w:pPr>
                          <w:spacing w:before="67"/>
                          <w:ind w:left="14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globalni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F3DF2" w:rsidRDefault="008F3DF2" w:rsidP="008F3DF2">
      <w:pPr>
        <w:pStyle w:val="BodyText"/>
        <w:spacing w:before="176" w:line="244" w:lineRule="auto"/>
        <w:ind w:left="220" w:right="663"/>
        <w:jc w:val="both"/>
      </w:pPr>
      <w:r>
        <w:t>Potrebno je da organizacija utvrdi interne i eksterne okolnosti koje su za nju releventne i utiču na njenu sposobnost za postizanje postavljenih upravljačkih ciljeva.</w:t>
      </w:r>
    </w:p>
    <w:p w:rsidR="008F3DF2" w:rsidRDefault="008F3DF2" w:rsidP="008F3DF2">
      <w:pPr>
        <w:pStyle w:val="BodyText"/>
        <w:spacing w:before="180" w:line="244" w:lineRule="auto"/>
        <w:ind w:left="220" w:right="663"/>
        <w:jc w:val="both"/>
      </w:pPr>
      <w:r>
        <w:t xml:space="preserve">To </w:t>
      </w:r>
      <w:r>
        <w:rPr>
          <w:spacing w:val="-3"/>
        </w:rPr>
        <w:t xml:space="preserve">su okolnosti </w:t>
      </w:r>
      <w:r>
        <w:t xml:space="preserve">u kojima će </w:t>
      </w:r>
      <w:r>
        <w:rPr>
          <w:spacing w:val="-3"/>
        </w:rPr>
        <w:t xml:space="preserve">organizacija </w:t>
      </w:r>
      <w:r>
        <w:rPr>
          <w:spacing w:val="-2"/>
        </w:rPr>
        <w:t xml:space="preserve">raditi </w:t>
      </w:r>
      <w:r>
        <w:t xml:space="preserve">i koje </w:t>
      </w:r>
      <w:r>
        <w:rPr>
          <w:spacing w:val="-3"/>
        </w:rPr>
        <w:t xml:space="preserve">će </w:t>
      </w:r>
      <w:r>
        <w:t xml:space="preserve">na </w:t>
      </w:r>
      <w:r>
        <w:rPr>
          <w:spacing w:val="-3"/>
        </w:rPr>
        <w:t xml:space="preserve">pozitivan </w:t>
      </w:r>
      <w:r>
        <w:t xml:space="preserve">ili </w:t>
      </w:r>
      <w:r>
        <w:rPr>
          <w:spacing w:val="-3"/>
        </w:rPr>
        <w:t xml:space="preserve">negativan način </w:t>
      </w:r>
      <w:r>
        <w:t xml:space="preserve">uticati na </w:t>
      </w:r>
      <w:r>
        <w:rPr>
          <w:spacing w:val="-3"/>
        </w:rPr>
        <w:t>njeno</w:t>
      </w:r>
      <w:r>
        <w:rPr>
          <w:spacing w:val="52"/>
        </w:rPr>
        <w:t xml:space="preserve"> </w:t>
      </w:r>
      <w:r>
        <w:rPr>
          <w:spacing w:val="-3"/>
        </w:rPr>
        <w:t>poslovanje</w:t>
      </w:r>
    </w:p>
    <w:p w:rsidR="008F3DF2" w:rsidRDefault="008F3DF2" w:rsidP="008F3DF2">
      <w:pPr>
        <w:pStyle w:val="BodyText"/>
        <w:spacing w:before="4"/>
        <w:ind w:left="0"/>
      </w:pPr>
    </w:p>
    <w:p w:rsidR="008F3DF2" w:rsidRDefault="008F3DF2" w:rsidP="008F3DF2">
      <w:pPr>
        <w:pStyle w:val="BodyText"/>
        <w:spacing w:before="1" w:line="244" w:lineRule="auto"/>
        <w:ind w:left="220" w:right="660"/>
        <w:jc w:val="both"/>
      </w:pPr>
      <w:r>
        <w:t xml:space="preserve">Zbog </w:t>
      </w:r>
      <w:r>
        <w:rPr>
          <w:spacing w:val="-3"/>
        </w:rPr>
        <w:t xml:space="preserve">toga </w:t>
      </w:r>
      <w:r>
        <w:t xml:space="preserve">je </w:t>
      </w:r>
      <w:r>
        <w:rPr>
          <w:spacing w:val="-3"/>
        </w:rPr>
        <w:t xml:space="preserve">važno da </w:t>
      </w:r>
      <w:r>
        <w:t xml:space="preserve">li </w:t>
      </w:r>
      <w:r>
        <w:rPr>
          <w:spacing w:val="-3"/>
        </w:rPr>
        <w:t xml:space="preserve">će interni, </w:t>
      </w:r>
      <w:r>
        <w:t xml:space="preserve">kao i </w:t>
      </w:r>
      <w:r>
        <w:rPr>
          <w:spacing w:val="-3"/>
        </w:rPr>
        <w:t xml:space="preserve">pojavni </w:t>
      </w:r>
      <w:r>
        <w:t xml:space="preserve">oblici </w:t>
      </w:r>
      <w:r>
        <w:rPr>
          <w:spacing w:val="-3"/>
        </w:rPr>
        <w:t xml:space="preserve">eksternog konteksta, biti  </w:t>
      </w:r>
      <w:r>
        <w:t xml:space="preserve">stručno  i  </w:t>
      </w:r>
      <w:r>
        <w:rPr>
          <w:spacing w:val="-3"/>
        </w:rPr>
        <w:t xml:space="preserve">realno sagledani, </w:t>
      </w:r>
      <w:r>
        <w:t xml:space="preserve">da </w:t>
      </w:r>
      <w:r>
        <w:rPr>
          <w:spacing w:val="-3"/>
        </w:rPr>
        <w:t xml:space="preserve">bi </w:t>
      </w:r>
      <w:r>
        <w:t xml:space="preserve">se tačno utvrdio njihov </w:t>
      </w:r>
      <w:r>
        <w:rPr>
          <w:spacing w:val="-3"/>
        </w:rPr>
        <w:t xml:space="preserve">uticaj </w:t>
      </w:r>
      <w:r>
        <w:t xml:space="preserve">na </w:t>
      </w:r>
      <w:r>
        <w:rPr>
          <w:spacing w:val="-3"/>
        </w:rPr>
        <w:t xml:space="preserve">organizaciju </w:t>
      </w:r>
      <w:r>
        <w:t xml:space="preserve">kako bi se </w:t>
      </w:r>
      <w:r>
        <w:rPr>
          <w:spacing w:val="-3"/>
        </w:rPr>
        <w:t xml:space="preserve">mogli proceniti rizici svake okolnosti, </w:t>
      </w:r>
      <w:r>
        <w:t xml:space="preserve">bilo da je deo </w:t>
      </w:r>
      <w:r>
        <w:rPr>
          <w:spacing w:val="-3"/>
        </w:rPr>
        <w:t xml:space="preserve">internog </w:t>
      </w:r>
      <w:r>
        <w:t xml:space="preserve">ili </w:t>
      </w:r>
      <w:r>
        <w:rPr>
          <w:spacing w:val="-3"/>
        </w:rPr>
        <w:t>eksternog</w:t>
      </w:r>
      <w:r>
        <w:rPr>
          <w:spacing w:val="-12"/>
        </w:rPr>
        <w:t xml:space="preserve"> </w:t>
      </w:r>
      <w:r>
        <w:rPr>
          <w:spacing w:val="-3"/>
        </w:rPr>
        <w:t>konteksta.</w:t>
      </w:r>
    </w:p>
    <w:p w:rsidR="008F3DF2" w:rsidRDefault="008F3DF2" w:rsidP="008F3DF2">
      <w:pPr>
        <w:pStyle w:val="BodyText"/>
        <w:spacing w:before="9"/>
        <w:ind w:left="0"/>
        <w:rPr>
          <w:sz w:val="18"/>
        </w:rPr>
      </w:pPr>
    </w:p>
    <w:p w:rsidR="008F3DF2" w:rsidRDefault="008F3DF2" w:rsidP="008F3DF2">
      <w:pPr>
        <w:pStyle w:val="BodyText"/>
        <w:ind w:left="220"/>
        <w:jc w:val="both"/>
      </w:pPr>
      <w:r>
        <w:t>Vrste podele okolnosti koje čine interni i eksterni kontekst organizacije može se prikazati tabelom 4-I</w:t>
      </w:r>
    </w:p>
    <w:p w:rsidR="008F3DF2" w:rsidRDefault="008F3DF2" w:rsidP="008F3DF2">
      <w:pPr>
        <w:jc w:val="both"/>
        <w:sectPr w:rsidR="008F3DF2">
          <w:pgSz w:w="11900" w:h="16840"/>
          <w:pgMar w:top="1240" w:right="440" w:bottom="1280" w:left="900" w:header="0" w:footer="1017" w:gutter="0"/>
          <w:cols w:space="720"/>
        </w:sectPr>
      </w:pPr>
    </w:p>
    <w:p w:rsidR="008F3DF2" w:rsidRDefault="008F3DF2" w:rsidP="008F3DF2">
      <w:pPr>
        <w:spacing w:before="77"/>
        <w:ind w:left="1636"/>
        <w:rPr>
          <w:i/>
          <w:sz w:val="19"/>
        </w:rPr>
      </w:pPr>
      <w:r>
        <w:rPr>
          <w:i/>
          <w:sz w:val="19"/>
        </w:rPr>
        <w:lastRenderedPageBreak/>
        <w:t>Tabela 4-I Vrste podjela okolnosti koje čine interni i eksterni kontekst organizacije</w:t>
      </w:r>
    </w:p>
    <w:p w:rsidR="008F3DF2" w:rsidRDefault="008F3DF2" w:rsidP="008F3DF2">
      <w:pPr>
        <w:pStyle w:val="BodyText"/>
        <w:spacing w:before="10"/>
        <w:ind w:left="0"/>
        <w:rPr>
          <w:i/>
          <w:sz w:val="15"/>
        </w:rPr>
      </w:pPr>
    </w:p>
    <w:tbl>
      <w:tblPr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2892"/>
      </w:tblGrid>
      <w:tr w:rsidR="008F3DF2" w:rsidTr="00DD053B">
        <w:trPr>
          <w:trHeight w:val="850"/>
        </w:trPr>
        <w:tc>
          <w:tcPr>
            <w:tcW w:w="3065" w:type="dxa"/>
          </w:tcPr>
          <w:p w:rsidR="008F3DF2" w:rsidRDefault="008F3DF2" w:rsidP="00DD053B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sz w:val="21"/>
              </w:rPr>
              <w:t xml:space="preserve">S obzirom na </w:t>
            </w:r>
            <w:r>
              <w:rPr>
                <w:b/>
                <w:sz w:val="21"/>
              </w:rPr>
              <w:t>UČINAK</w:t>
            </w:r>
          </w:p>
        </w:tc>
        <w:tc>
          <w:tcPr>
            <w:tcW w:w="2892" w:type="dxa"/>
          </w:tcPr>
          <w:p w:rsidR="008F3DF2" w:rsidRDefault="008F3DF2" w:rsidP="004A1552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before="1"/>
              <w:rPr>
                <w:sz w:val="21"/>
              </w:rPr>
            </w:pPr>
            <w:r>
              <w:rPr>
                <w:spacing w:val="-3"/>
                <w:sz w:val="21"/>
              </w:rPr>
              <w:t>Pozitivne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before="44"/>
              <w:rPr>
                <w:sz w:val="21"/>
              </w:rPr>
            </w:pPr>
            <w:r>
              <w:rPr>
                <w:spacing w:val="-3"/>
                <w:sz w:val="21"/>
              </w:rPr>
              <w:t>Neutralne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before="41"/>
              <w:rPr>
                <w:sz w:val="21"/>
              </w:rPr>
            </w:pPr>
            <w:r>
              <w:rPr>
                <w:spacing w:val="-3"/>
                <w:sz w:val="21"/>
              </w:rPr>
              <w:t>Negativne</w:t>
            </w:r>
          </w:p>
        </w:tc>
      </w:tr>
      <w:tr w:rsidR="008F3DF2" w:rsidTr="00DD053B">
        <w:trPr>
          <w:trHeight w:val="849"/>
        </w:trPr>
        <w:tc>
          <w:tcPr>
            <w:tcW w:w="3065" w:type="dxa"/>
          </w:tcPr>
          <w:p w:rsidR="008F3DF2" w:rsidRDefault="008F3DF2" w:rsidP="00DD053B">
            <w:pPr>
              <w:pStyle w:val="TableParagraph"/>
              <w:spacing w:line="239" w:lineRule="exact"/>
              <w:rPr>
                <w:b/>
                <w:sz w:val="21"/>
              </w:rPr>
            </w:pPr>
            <w:r>
              <w:rPr>
                <w:sz w:val="21"/>
              </w:rPr>
              <w:t xml:space="preserve">S obzirom na </w:t>
            </w:r>
            <w:r>
              <w:rPr>
                <w:b/>
                <w:sz w:val="21"/>
              </w:rPr>
              <w:t>ZNAČAJ</w:t>
            </w:r>
          </w:p>
        </w:tc>
        <w:tc>
          <w:tcPr>
            <w:tcW w:w="2892" w:type="dxa"/>
          </w:tcPr>
          <w:p w:rsidR="008F3DF2" w:rsidRDefault="008F3DF2" w:rsidP="004A1552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spacing w:line="241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Beznačajne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spacing w:before="41"/>
              <w:rPr>
                <w:sz w:val="21"/>
              </w:rPr>
            </w:pPr>
            <w:r>
              <w:rPr>
                <w:sz w:val="21"/>
              </w:rPr>
              <w:t>Značajne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spacing w:before="45"/>
              <w:rPr>
                <w:sz w:val="21"/>
              </w:rPr>
            </w:pPr>
            <w:r>
              <w:rPr>
                <w:spacing w:val="-3"/>
                <w:sz w:val="21"/>
              </w:rPr>
              <w:t>Presudne</w:t>
            </w:r>
          </w:p>
        </w:tc>
      </w:tr>
      <w:tr w:rsidR="008F3DF2" w:rsidTr="00DD053B">
        <w:trPr>
          <w:trHeight w:val="849"/>
        </w:trPr>
        <w:tc>
          <w:tcPr>
            <w:tcW w:w="3065" w:type="dxa"/>
          </w:tcPr>
          <w:p w:rsidR="008F3DF2" w:rsidRDefault="008F3DF2" w:rsidP="00DD053B"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sz w:val="21"/>
              </w:rPr>
              <w:t xml:space="preserve">S obzirom na </w:t>
            </w:r>
            <w:r>
              <w:rPr>
                <w:b/>
                <w:sz w:val="21"/>
              </w:rPr>
              <w:t>TRAJANJE</w:t>
            </w:r>
          </w:p>
        </w:tc>
        <w:tc>
          <w:tcPr>
            <w:tcW w:w="2892" w:type="dxa"/>
          </w:tcPr>
          <w:p w:rsidR="008F3DF2" w:rsidRDefault="008F3DF2" w:rsidP="004A1552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2"/>
              <w:rPr>
                <w:sz w:val="21"/>
              </w:rPr>
            </w:pPr>
            <w:r>
              <w:rPr>
                <w:spacing w:val="-3"/>
                <w:sz w:val="21"/>
              </w:rPr>
              <w:t>Kratkotrajne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39"/>
              <w:rPr>
                <w:sz w:val="21"/>
              </w:rPr>
            </w:pPr>
            <w:r>
              <w:rPr>
                <w:sz w:val="21"/>
              </w:rPr>
              <w:t xml:space="preserve">Traju </w:t>
            </w:r>
            <w:r>
              <w:rPr>
                <w:spacing w:val="-3"/>
                <w:sz w:val="21"/>
              </w:rPr>
              <w:t>određeno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vrijeme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42"/>
              <w:rPr>
                <w:sz w:val="21"/>
              </w:rPr>
            </w:pPr>
            <w:r>
              <w:rPr>
                <w:spacing w:val="-3"/>
                <w:sz w:val="21"/>
              </w:rPr>
              <w:t>Konstantne</w:t>
            </w:r>
          </w:p>
        </w:tc>
      </w:tr>
      <w:tr w:rsidR="008F3DF2" w:rsidTr="00DD053B">
        <w:trPr>
          <w:trHeight w:val="849"/>
        </w:trPr>
        <w:tc>
          <w:tcPr>
            <w:tcW w:w="3065" w:type="dxa"/>
          </w:tcPr>
          <w:p w:rsidR="008F3DF2" w:rsidRDefault="008F3DF2" w:rsidP="00DD053B"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sz w:val="21"/>
              </w:rPr>
              <w:t xml:space="preserve">S obzirom na </w:t>
            </w:r>
            <w:r>
              <w:rPr>
                <w:b/>
                <w:sz w:val="21"/>
              </w:rPr>
              <w:t>UČESTALOST</w:t>
            </w:r>
          </w:p>
        </w:tc>
        <w:tc>
          <w:tcPr>
            <w:tcW w:w="2892" w:type="dxa"/>
          </w:tcPr>
          <w:p w:rsidR="008F3DF2" w:rsidRDefault="008F3DF2" w:rsidP="004A1552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before="2"/>
              <w:rPr>
                <w:sz w:val="21"/>
              </w:rPr>
            </w:pPr>
            <w:r>
              <w:rPr>
                <w:spacing w:val="-3"/>
                <w:sz w:val="21"/>
              </w:rPr>
              <w:t>Povremene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before="41"/>
              <w:rPr>
                <w:sz w:val="21"/>
              </w:rPr>
            </w:pPr>
            <w:r>
              <w:rPr>
                <w:spacing w:val="-3"/>
                <w:sz w:val="21"/>
              </w:rPr>
              <w:t>Srednje</w:t>
            </w:r>
            <w:r>
              <w:rPr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učestalosti</w:t>
            </w:r>
          </w:p>
          <w:p w:rsidR="008F3DF2" w:rsidRDefault="008F3DF2" w:rsidP="004A1552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before="40"/>
              <w:rPr>
                <w:sz w:val="21"/>
              </w:rPr>
            </w:pPr>
            <w:r>
              <w:rPr>
                <w:spacing w:val="-3"/>
                <w:sz w:val="21"/>
              </w:rPr>
              <w:t>Konstantne</w:t>
            </w:r>
          </w:p>
        </w:tc>
      </w:tr>
    </w:tbl>
    <w:p w:rsidR="008F3DF2" w:rsidRDefault="008F3DF2" w:rsidP="008F3DF2">
      <w:pPr>
        <w:pStyle w:val="BodyText"/>
        <w:ind w:left="0"/>
        <w:rPr>
          <w:i/>
          <w:sz w:val="31"/>
        </w:rPr>
      </w:pPr>
    </w:p>
    <w:p w:rsidR="008F3DF2" w:rsidRDefault="008F3DF2" w:rsidP="008F3DF2">
      <w:pPr>
        <w:spacing w:before="1"/>
        <w:ind w:left="220"/>
        <w:rPr>
          <w:sz w:val="21"/>
        </w:rPr>
      </w:pPr>
      <w:r>
        <w:rPr>
          <w:b/>
          <w:sz w:val="21"/>
        </w:rPr>
        <w:t xml:space="preserve">Interni kontekst organizacije </w:t>
      </w:r>
      <w:r>
        <w:rPr>
          <w:sz w:val="21"/>
        </w:rPr>
        <w:t>prema standardu SRPS ISO 3100:2015 je:</w:t>
      </w:r>
    </w:p>
    <w:p w:rsidR="008F3DF2" w:rsidRDefault="008F3DF2" w:rsidP="008F3DF2">
      <w:pPr>
        <w:pStyle w:val="BodyText"/>
        <w:spacing w:before="2"/>
        <w:ind w:left="0"/>
        <w:rPr>
          <w:sz w:val="2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233680</wp:posOffset>
                </wp:positionV>
                <wp:extent cx="5617845" cy="2254250"/>
                <wp:effectExtent l="6350" t="8890" r="5080" b="13335"/>
                <wp:wrapTopAndBottom/>
                <wp:docPr id="19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845" cy="2254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3DF2" w:rsidRDefault="008F3DF2" w:rsidP="008F3DF2">
                            <w:pPr>
                              <w:ind w:left="10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Interno okruženje u kojem organizacija teži da postigne svoje ciljeve</w:t>
                            </w:r>
                          </w:p>
                          <w:p w:rsidR="008F3DF2" w:rsidRDefault="008F3DF2" w:rsidP="008F3DF2">
                            <w:pPr>
                              <w:spacing w:before="183"/>
                              <w:ind w:left="10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NAPOMENA Interni kontekst može da obuhvati:</w:t>
                            </w:r>
                          </w:p>
                          <w:p w:rsidR="008F3DF2" w:rsidRDefault="008F3DF2" w:rsidP="004A155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6"/>
                              </w:tabs>
                              <w:spacing w:before="42"/>
                              <w:ind w:left="276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upravljanje, organizacionu strukturu, uloge 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i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>krajnju</w:t>
                            </w:r>
                            <w:r>
                              <w:rPr>
                                <w:i/>
                                <w:spacing w:val="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>odgovornost,</w:t>
                            </w:r>
                          </w:p>
                          <w:p w:rsidR="008F3DF2" w:rsidRDefault="008F3DF2" w:rsidP="004A155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6"/>
                              </w:tabs>
                              <w:spacing w:before="41"/>
                              <w:ind w:left="276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politiku 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i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ciljeve, kao 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i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strategiju koji su 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na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>snazi radi njihovog</w:t>
                            </w:r>
                            <w:r>
                              <w:rPr>
                                <w:i/>
                                <w:spacing w:val="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>dostizanja,</w:t>
                            </w:r>
                          </w:p>
                          <w:p w:rsidR="008F3DF2" w:rsidRDefault="008F3DF2" w:rsidP="004A155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6"/>
                              </w:tabs>
                              <w:spacing w:before="42" w:line="280" w:lineRule="auto"/>
                              <w:ind w:right="36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sposobnosti 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i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razumevanje 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u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pogledu resursa 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i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znanja 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(npr.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kapital, vreme, ljudi, procesi, sistemi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>tehnologije),</w:t>
                            </w:r>
                          </w:p>
                          <w:p w:rsidR="008F3DF2" w:rsidRDefault="008F3DF2" w:rsidP="004A155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6"/>
                              </w:tabs>
                              <w:spacing w:before="1" w:line="280" w:lineRule="auto"/>
                              <w:ind w:right="696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informacione sisteme, tokove informacija 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i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procese donošenja odluka (formalnih 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i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>ne- formalnih),</w:t>
                            </w:r>
                          </w:p>
                          <w:p w:rsidR="008F3DF2" w:rsidRDefault="008F3DF2" w:rsidP="004A155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6"/>
                              </w:tabs>
                              <w:spacing w:line="240" w:lineRule="exact"/>
                              <w:ind w:left="276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odnose 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sa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internim zainteresovanim stranama 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i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njihove percepcije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>vrednosti,</w:t>
                            </w:r>
                          </w:p>
                          <w:p w:rsidR="008F3DF2" w:rsidRDefault="008F3DF2" w:rsidP="004A155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6"/>
                              </w:tabs>
                              <w:spacing w:before="44"/>
                              <w:ind w:left="276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kulturu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organizacije,</w:t>
                            </w:r>
                          </w:p>
                          <w:p w:rsidR="008F3DF2" w:rsidRDefault="008F3DF2" w:rsidP="004A155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6"/>
                              </w:tabs>
                              <w:spacing w:before="42"/>
                              <w:ind w:left="276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standarde, smernice 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i modele koji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su usvojeni 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u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>organizaciji</w:t>
                            </w:r>
                            <w:r>
                              <w:rPr>
                                <w:i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</w:t>
                            </w:r>
                          </w:p>
                          <w:p w:rsidR="008F3DF2" w:rsidRDefault="008F3DF2" w:rsidP="004A155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6"/>
                              </w:tabs>
                              <w:spacing w:before="42"/>
                              <w:ind w:left="276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 xml:space="preserve">oblik i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>obim ugovornih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>odnosa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58" type="#_x0000_t202" style="position:absolute;margin-left:60.5pt;margin-top:18.4pt;width:442.35pt;height:177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" filled="f" strokeweight=".48pt">
                <v:textbox inset="0,0,0,0">
                  <w:txbxContent>
                    <w:p w:rsidR="008F3DF2" w:rsidRDefault="008F3DF2" w:rsidP="008F3DF2">
                      <w:pPr>
                        <w:ind w:left="10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Interno okruženje u kojem organizacija teži da postigne svoje ciljeve</w:t>
                      </w:r>
                    </w:p>
                    <w:p w:rsidR="008F3DF2" w:rsidRDefault="008F3DF2" w:rsidP="008F3DF2">
                      <w:pPr>
                        <w:spacing w:before="183"/>
                        <w:ind w:left="10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NAPOMENA Interni kontekst može da obuhvati:</w:t>
                      </w:r>
                    </w:p>
                    <w:p w:rsidR="008F3DF2" w:rsidRDefault="008F3DF2" w:rsidP="004A155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76"/>
                        </w:tabs>
                        <w:spacing w:before="42"/>
                        <w:ind w:left="276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pacing w:val="-3"/>
                          <w:sz w:val="21"/>
                        </w:rPr>
                        <w:t xml:space="preserve">upravljanje, organizacionu strukturu, uloge </w:t>
                      </w:r>
                      <w:r>
                        <w:rPr>
                          <w:i/>
                          <w:sz w:val="21"/>
                        </w:rPr>
                        <w:t xml:space="preserve">i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>krajnju</w:t>
                      </w:r>
                      <w:r>
                        <w:rPr>
                          <w:i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>odgovornost,</w:t>
                      </w:r>
                    </w:p>
                    <w:p w:rsidR="008F3DF2" w:rsidRDefault="008F3DF2" w:rsidP="004A155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76"/>
                        </w:tabs>
                        <w:spacing w:before="41"/>
                        <w:ind w:left="276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pacing w:val="-3"/>
                          <w:sz w:val="21"/>
                        </w:rPr>
                        <w:t xml:space="preserve">politiku </w:t>
                      </w:r>
                      <w:r>
                        <w:rPr>
                          <w:i/>
                          <w:sz w:val="21"/>
                        </w:rPr>
                        <w:t xml:space="preserve">i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ciljeve, kao </w:t>
                      </w:r>
                      <w:r>
                        <w:rPr>
                          <w:i/>
                          <w:sz w:val="21"/>
                        </w:rPr>
                        <w:t xml:space="preserve">i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strategiju koji su </w:t>
                      </w:r>
                      <w:r>
                        <w:rPr>
                          <w:i/>
                          <w:sz w:val="21"/>
                        </w:rPr>
                        <w:t xml:space="preserve">na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>snazi radi njihovog</w:t>
                      </w:r>
                      <w:r>
                        <w:rPr>
                          <w:i/>
                          <w:spacing w:val="3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>dostizanja,</w:t>
                      </w:r>
                    </w:p>
                    <w:p w:rsidR="008F3DF2" w:rsidRDefault="008F3DF2" w:rsidP="004A155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76"/>
                        </w:tabs>
                        <w:spacing w:before="42" w:line="280" w:lineRule="auto"/>
                        <w:ind w:right="36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pacing w:val="-3"/>
                          <w:sz w:val="21"/>
                        </w:rPr>
                        <w:t xml:space="preserve">sposobnosti </w:t>
                      </w:r>
                      <w:r>
                        <w:rPr>
                          <w:i/>
                          <w:sz w:val="21"/>
                        </w:rPr>
                        <w:t xml:space="preserve">i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razumevanje </w:t>
                      </w:r>
                      <w:r>
                        <w:rPr>
                          <w:i/>
                          <w:sz w:val="21"/>
                        </w:rPr>
                        <w:t xml:space="preserve">u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pogledu resursa </w:t>
                      </w:r>
                      <w:r>
                        <w:rPr>
                          <w:i/>
                          <w:sz w:val="21"/>
                        </w:rPr>
                        <w:t xml:space="preserve">i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znanja </w:t>
                      </w:r>
                      <w:r>
                        <w:rPr>
                          <w:i/>
                          <w:sz w:val="21"/>
                        </w:rPr>
                        <w:t xml:space="preserve">(npr.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kapital, vreme, ljudi, procesi, sistemi </w:t>
                      </w:r>
                      <w:r>
                        <w:rPr>
                          <w:i/>
                          <w:sz w:val="21"/>
                        </w:rPr>
                        <w:t>i</w:t>
                      </w:r>
                      <w:r>
                        <w:rPr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>tehnologije),</w:t>
                      </w:r>
                    </w:p>
                    <w:p w:rsidR="008F3DF2" w:rsidRDefault="008F3DF2" w:rsidP="004A155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76"/>
                        </w:tabs>
                        <w:spacing w:before="1" w:line="280" w:lineRule="auto"/>
                        <w:ind w:right="696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pacing w:val="-3"/>
                          <w:sz w:val="21"/>
                        </w:rPr>
                        <w:t xml:space="preserve">informacione sisteme, tokove informacija </w:t>
                      </w:r>
                      <w:r>
                        <w:rPr>
                          <w:i/>
                          <w:sz w:val="21"/>
                        </w:rPr>
                        <w:t xml:space="preserve">i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procese donošenja odluka (formalnih </w:t>
                      </w:r>
                      <w:r>
                        <w:rPr>
                          <w:i/>
                          <w:sz w:val="21"/>
                        </w:rPr>
                        <w:t xml:space="preserve">i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>ne- formalnih),</w:t>
                      </w:r>
                    </w:p>
                    <w:p w:rsidR="008F3DF2" w:rsidRDefault="008F3DF2" w:rsidP="004A155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76"/>
                        </w:tabs>
                        <w:spacing w:line="240" w:lineRule="exact"/>
                        <w:ind w:left="276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pacing w:val="-3"/>
                          <w:sz w:val="21"/>
                        </w:rPr>
                        <w:t xml:space="preserve">odnose </w:t>
                      </w:r>
                      <w:r>
                        <w:rPr>
                          <w:i/>
                          <w:sz w:val="21"/>
                        </w:rPr>
                        <w:t xml:space="preserve">sa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internim zainteresovanim stranama </w:t>
                      </w:r>
                      <w:r>
                        <w:rPr>
                          <w:i/>
                          <w:sz w:val="21"/>
                        </w:rPr>
                        <w:t xml:space="preserve">i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njihove percepcije </w:t>
                      </w:r>
                      <w:r>
                        <w:rPr>
                          <w:i/>
                          <w:sz w:val="21"/>
                        </w:rPr>
                        <w:t>i</w:t>
                      </w:r>
                      <w:r>
                        <w:rPr>
                          <w:i/>
                          <w:spacing w:val="3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>vrednosti,</w:t>
                      </w:r>
                    </w:p>
                    <w:p w:rsidR="008F3DF2" w:rsidRDefault="008F3DF2" w:rsidP="004A155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76"/>
                        </w:tabs>
                        <w:spacing w:before="44"/>
                        <w:ind w:left="276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kulturu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organizacije,</w:t>
                      </w:r>
                    </w:p>
                    <w:p w:rsidR="008F3DF2" w:rsidRDefault="008F3DF2" w:rsidP="004A155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76"/>
                        </w:tabs>
                        <w:spacing w:before="42"/>
                        <w:ind w:left="276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pacing w:val="-3"/>
                          <w:sz w:val="21"/>
                        </w:rPr>
                        <w:t xml:space="preserve">standarde, smernice </w:t>
                      </w:r>
                      <w:r>
                        <w:rPr>
                          <w:i/>
                          <w:sz w:val="21"/>
                        </w:rPr>
                        <w:t xml:space="preserve">i modele koji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su usvojeni </w:t>
                      </w:r>
                      <w:r>
                        <w:rPr>
                          <w:i/>
                          <w:sz w:val="21"/>
                        </w:rPr>
                        <w:t xml:space="preserve">u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>organizaciji</w:t>
                      </w:r>
                      <w:r>
                        <w:rPr>
                          <w:i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</w:t>
                      </w:r>
                    </w:p>
                    <w:p w:rsidR="008F3DF2" w:rsidRDefault="008F3DF2" w:rsidP="004A155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76"/>
                        </w:tabs>
                        <w:spacing w:before="42"/>
                        <w:ind w:left="276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 xml:space="preserve">oblik i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>obim ugovornih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>odnosa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3DF2" w:rsidRDefault="008F3DF2" w:rsidP="008F3DF2">
      <w:pPr>
        <w:pStyle w:val="BodyText"/>
        <w:spacing w:before="150"/>
        <w:ind w:left="220"/>
      </w:pPr>
      <w:r>
        <w:t>Razumevanje internog konteksta organizacije može uključivati, ali nije ograničeno samo na:</w:t>
      </w:r>
    </w:p>
    <w:p w:rsidR="008F3DF2" w:rsidRDefault="008F3DF2" w:rsidP="004A1552">
      <w:pPr>
        <w:pStyle w:val="ListParagraph"/>
        <w:numPr>
          <w:ilvl w:val="0"/>
          <w:numId w:val="21"/>
        </w:numPr>
        <w:tabs>
          <w:tab w:val="left" w:pos="571"/>
          <w:tab w:val="left" w:pos="572"/>
        </w:tabs>
        <w:spacing w:before="184"/>
        <w:ind w:hanging="352"/>
        <w:rPr>
          <w:rFonts w:ascii="Symbol" w:hAnsi="Symbol"/>
          <w:sz w:val="21"/>
        </w:rPr>
      </w:pPr>
      <w:r>
        <w:rPr>
          <w:sz w:val="21"/>
        </w:rPr>
        <w:t>upravljanje, organizacijsku strukturu, ovlaščenja i odogovornosti unutar</w:t>
      </w:r>
      <w:r>
        <w:rPr>
          <w:spacing w:val="25"/>
          <w:sz w:val="21"/>
        </w:rPr>
        <w:t xml:space="preserve"> </w:t>
      </w:r>
      <w:r>
        <w:rPr>
          <w:sz w:val="21"/>
        </w:rPr>
        <w:t>organizacije;</w:t>
      </w:r>
    </w:p>
    <w:p w:rsidR="008F3DF2" w:rsidRDefault="008F3DF2" w:rsidP="004A1552">
      <w:pPr>
        <w:pStyle w:val="ListParagraph"/>
        <w:numPr>
          <w:ilvl w:val="0"/>
          <w:numId w:val="21"/>
        </w:numPr>
        <w:tabs>
          <w:tab w:val="left" w:pos="571"/>
          <w:tab w:val="left" w:pos="572"/>
        </w:tabs>
        <w:spacing w:before="43"/>
        <w:ind w:hanging="352"/>
        <w:rPr>
          <w:rFonts w:ascii="Symbol" w:hAnsi="Symbol"/>
          <w:sz w:val="21"/>
        </w:rPr>
      </w:pPr>
      <w:r>
        <w:rPr>
          <w:sz w:val="21"/>
        </w:rPr>
        <w:t>utvrđene strategije, politike, kao i opšte i posebne upravljačke ciljeve</w:t>
      </w:r>
      <w:r>
        <w:rPr>
          <w:spacing w:val="25"/>
          <w:sz w:val="21"/>
        </w:rPr>
        <w:t xml:space="preserve"> </w:t>
      </w:r>
      <w:r>
        <w:rPr>
          <w:sz w:val="21"/>
        </w:rPr>
        <w:t>organizacije;</w:t>
      </w:r>
    </w:p>
    <w:p w:rsidR="008F3DF2" w:rsidRDefault="008F3DF2" w:rsidP="004A1552">
      <w:pPr>
        <w:pStyle w:val="ListParagraph"/>
        <w:numPr>
          <w:ilvl w:val="0"/>
          <w:numId w:val="21"/>
        </w:numPr>
        <w:tabs>
          <w:tab w:val="left" w:pos="571"/>
          <w:tab w:val="left" w:pos="572"/>
        </w:tabs>
        <w:spacing w:before="38" w:line="278" w:lineRule="auto"/>
        <w:ind w:right="713"/>
        <w:rPr>
          <w:rFonts w:ascii="Symbol" w:hAnsi="Symbol"/>
          <w:sz w:val="21"/>
        </w:rPr>
      </w:pPr>
      <w:r>
        <w:rPr>
          <w:sz w:val="21"/>
        </w:rPr>
        <w:t>sposobnost, shvaćenu u smislu resursa i znanja (kapital, procesi, vreme, ljudski potencijali, tehno- logija i dr.);</w:t>
      </w:r>
    </w:p>
    <w:p w:rsidR="008F3DF2" w:rsidRDefault="008F3DF2" w:rsidP="004A1552">
      <w:pPr>
        <w:pStyle w:val="ListParagraph"/>
        <w:numPr>
          <w:ilvl w:val="0"/>
          <w:numId w:val="21"/>
        </w:numPr>
        <w:tabs>
          <w:tab w:val="left" w:pos="571"/>
          <w:tab w:val="left" w:pos="572"/>
        </w:tabs>
        <w:spacing w:before="4"/>
        <w:ind w:hanging="352"/>
        <w:rPr>
          <w:rFonts w:ascii="Symbol" w:hAnsi="Symbol"/>
          <w:sz w:val="21"/>
        </w:rPr>
      </w:pPr>
      <w:r>
        <w:rPr>
          <w:sz w:val="21"/>
        </w:rPr>
        <w:t>protok informacija unutar poslovnih procesa, donošenje poslovnih</w:t>
      </w:r>
      <w:r>
        <w:rPr>
          <w:spacing w:val="19"/>
          <w:sz w:val="21"/>
        </w:rPr>
        <w:t xml:space="preserve"> </w:t>
      </w:r>
      <w:r>
        <w:rPr>
          <w:sz w:val="21"/>
        </w:rPr>
        <w:t>odluka;</w:t>
      </w:r>
    </w:p>
    <w:p w:rsidR="008F3DF2" w:rsidRDefault="008F3DF2" w:rsidP="004A1552">
      <w:pPr>
        <w:pStyle w:val="ListParagraph"/>
        <w:numPr>
          <w:ilvl w:val="0"/>
          <w:numId w:val="21"/>
        </w:numPr>
        <w:tabs>
          <w:tab w:val="left" w:pos="571"/>
          <w:tab w:val="left" w:pos="572"/>
        </w:tabs>
        <w:spacing w:before="38"/>
        <w:ind w:hanging="352"/>
        <w:rPr>
          <w:rFonts w:ascii="Symbol" w:hAnsi="Symbol"/>
          <w:sz w:val="21"/>
        </w:rPr>
      </w:pPr>
      <w:r>
        <w:rPr>
          <w:sz w:val="21"/>
        </w:rPr>
        <w:t>kulturu organizacije kao utvrđeni okvir vrednosti unutar</w:t>
      </w:r>
      <w:r>
        <w:rPr>
          <w:spacing w:val="14"/>
          <w:sz w:val="21"/>
        </w:rPr>
        <w:t xml:space="preserve"> </w:t>
      </w:r>
      <w:r>
        <w:rPr>
          <w:sz w:val="21"/>
        </w:rPr>
        <w:t>organizacije</w:t>
      </w:r>
    </w:p>
    <w:p w:rsidR="008F3DF2" w:rsidRDefault="008F3DF2" w:rsidP="004A1552">
      <w:pPr>
        <w:pStyle w:val="ListParagraph"/>
        <w:numPr>
          <w:ilvl w:val="0"/>
          <w:numId w:val="21"/>
        </w:numPr>
        <w:tabs>
          <w:tab w:val="left" w:pos="571"/>
          <w:tab w:val="left" w:pos="572"/>
        </w:tabs>
        <w:ind w:hanging="352"/>
        <w:rPr>
          <w:rFonts w:ascii="Symbol" w:hAnsi="Symbol"/>
          <w:sz w:val="21"/>
        </w:rPr>
      </w:pPr>
      <w:r>
        <w:rPr>
          <w:sz w:val="21"/>
        </w:rPr>
        <w:t>standarde, smernice, modele usvojene od strane organizacije</w:t>
      </w:r>
      <w:r>
        <w:rPr>
          <w:spacing w:val="13"/>
          <w:sz w:val="21"/>
        </w:rPr>
        <w:t xml:space="preserve"> </w:t>
      </w:r>
      <w:r>
        <w:rPr>
          <w:sz w:val="21"/>
        </w:rPr>
        <w:t>i</w:t>
      </w:r>
    </w:p>
    <w:p w:rsidR="008F3DF2" w:rsidRDefault="008F3DF2" w:rsidP="004A1552">
      <w:pPr>
        <w:pStyle w:val="ListParagraph"/>
        <w:numPr>
          <w:ilvl w:val="0"/>
          <w:numId w:val="21"/>
        </w:numPr>
        <w:tabs>
          <w:tab w:val="left" w:pos="571"/>
          <w:tab w:val="left" w:pos="572"/>
        </w:tabs>
        <w:spacing w:before="43"/>
        <w:ind w:hanging="352"/>
        <w:rPr>
          <w:rFonts w:ascii="Symbol" w:hAnsi="Symbol"/>
          <w:sz w:val="21"/>
        </w:rPr>
      </w:pPr>
      <w:r>
        <w:rPr>
          <w:sz w:val="21"/>
        </w:rPr>
        <w:t>oblik i obim ugovornih (partnerskih) odnosa</w:t>
      </w:r>
      <w:r>
        <w:rPr>
          <w:spacing w:val="10"/>
          <w:sz w:val="21"/>
        </w:rPr>
        <w:t xml:space="preserve"> </w:t>
      </w:r>
      <w:r>
        <w:rPr>
          <w:sz w:val="21"/>
        </w:rPr>
        <w:t>orgnizacije.</w:t>
      </w:r>
    </w:p>
    <w:p w:rsidR="008F3DF2" w:rsidRDefault="008F3DF2" w:rsidP="008F3DF2">
      <w:pPr>
        <w:pStyle w:val="BodyText"/>
        <w:spacing w:before="3"/>
        <w:ind w:left="0"/>
      </w:pPr>
    </w:p>
    <w:p w:rsidR="008F3DF2" w:rsidRDefault="008F3DF2" w:rsidP="008F3DF2">
      <w:pPr>
        <w:pStyle w:val="BodyText"/>
        <w:ind w:left="220"/>
      </w:pPr>
      <w:r>
        <w:t>Utvrđivanje internog konteksta organizacije znači.</w:t>
      </w:r>
    </w:p>
    <w:p w:rsidR="008F3DF2" w:rsidRDefault="008F3DF2" w:rsidP="008F3DF2">
      <w:pPr>
        <w:pStyle w:val="BodyText"/>
        <w:spacing w:before="1"/>
        <w:ind w:left="0"/>
        <w:rPr>
          <w:sz w:val="25"/>
        </w:rPr>
      </w:pPr>
    </w:p>
    <w:p w:rsidR="008F3DF2" w:rsidRDefault="008F3DF2" w:rsidP="004A1552">
      <w:pPr>
        <w:pStyle w:val="ListParagraph"/>
        <w:numPr>
          <w:ilvl w:val="0"/>
          <w:numId w:val="22"/>
        </w:numPr>
        <w:tabs>
          <w:tab w:val="left" w:pos="351"/>
        </w:tabs>
        <w:spacing w:before="0"/>
        <w:ind w:left="350" w:hanging="131"/>
        <w:rPr>
          <w:sz w:val="21"/>
        </w:rPr>
      </w:pPr>
      <w:r>
        <w:rPr>
          <w:spacing w:val="-3"/>
          <w:sz w:val="21"/>
        </w:rPr>
        <w:t xml:space="preserve">izvršiti </w:t>
      </w:r>
      <w:r>
        <w:rPr>
          <w:spacing w:val="-4"/>
          <w:sz w:val="21"/>
        </w:rPr>
        <w:t xml:space="preserve">analizu </w:t>
      </w:r>
      <w:r>
        <w:rPr>
          <w:sz w:val="21"/>
        </w:rPr>
        <w:t xml:space="preserve">i </w:t>
      </w:r>
      <w:r>
        <w:rPr>
          <w:spacing w:val="-3"/>
          <w:sz w:val="21"/>
        </w:rPr>
        <w:t>dobro poznavati sistem upravljanja</w:t>
      </w:r>
      <w:r>
        <w:rPr>
          <w:spacing w:val="15"/>
          <w:sz w:val="21"/>
        </w:rPr>
        <w:t xml:space="preserve"> </w:t>
      </w:r>
      <w:r>
        <w:rPr>
          <w:spacing w:val="-3"/>
          <w:sz w:val="21"/>
        </w:rPr>
        <w:t>organizacije,</w:t>
      </w:r>
    </w:p>
    <w:p w:rsidR="008F3DF2" w:rsidRDefault="008F3DF2" w:rsidP="004A1552">
      <w:pPr>
        <w:pStyle w:val="ListParagraph"/>
        <w:numPr>
          <w:ilvl w:val="0"/>
          <w:numId w:val="22"/>
        </w:numPr>
        <w:tabs>
          <w:tab w:val="left" w:pos="351"/>
        </w:tabs>
        <w:spacing w:before="42"/>
        <w:ind w:left="350" w:hanging="131"/>
        <w:rPr>
          <w:sz w:val="21"/>
        </w:rPr>
      </w:pPr>
      <w:r>
        <w:rPr>
          <w:spacing w:val="-3"/>
          <w:sz w:val="21"/>
        </w:rPr>
        <w:t xml:space="preserve">njezine strukturne elemente, interakcije između njih, </w:t>
      </w:r>
      <w:r>
        <w:rPr>
          <w:sz w:val="21"/>
        </w:rPr>
        <w:t>kao</w:t>
      </w:r>
      <w:r>
        <w:rPr>
          <w:spacing w:val="3"/>
          <w:sz w:val="21"/>
        </w:rPr>
        <w:t xml:space="preserve"> </w:t>
      </w:r>
      <w:r>
        <w:rPr>
          <w:sz w:val="21"/>
        </w:rPr>
        <w:t>i</w:t>
      </w:r>
    </w:p>
    <w:p w:rsidR="008F3DF2" w:rsidRDefault="008F3DF2" w:rsidP="004A1552">
      <w:pPr>
        <w:pStyle w:val="ListParagraph"/>
        <w:numPr>
          <w:ilvl w:val="0"/>
          <w:numId w:val="22"/>
        </w:numPr>
        <w:tabs>
          <w:tab w:val="left" w:pos="348"/>
        </w:tabs>
        <w:spacing w:before="42"/>
        <w:ind w:left="347" w:hanging="128"/>
        <w:rPr>
          <w:sz w:val="21"/>
        </w:rPr>
      </w:pPr>
      <w:r>
        <w:rPr>
          <w:sz w:val="21"/>
        </w:rPr>
        <w:t xml:space="preserve">mehanizme </w:t>
      </w:r>
      <w:r>
        <w:rPr>
          <w:spacing w:val="-3"/>
          <w:sz w:val="21"/>
        </w:rPr>
        <w:t>djelovanja sistema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upravljanja.</w:t>
      </w:r>
    </w:p>
    <w:p w:rsidR="008F3DF2" w:rsidRDefault="008F3DF2" w:rsidP="008F3DF2">
      <w:pPr>
        <w:pStyle w:val="BodyText"/>
        <w:spacing w:before="1"/>
        <w:ind w:left="0"/>
        <w:rPr>
          <w:sz w:val="25"/>
        </w:rPr>
      </w:pPr>
    </w:p>
    <w:p w:rsidR="008F3DF2" w:rsidRDefault="008F3DF2" w:rsidP="008F3DF2">
      <w:pPr>
        <w:pStyle w:val="BodyText"/>
        <w:spacing w:line="242" w:lineRule="auto"/>
        <w:ind w:left="220" w:right="737"/>
      </w:pPr>
      <w:r>
        <w:t xml:space="preserve">Svaka </w:t>
      </w:r>
      <w:r>
        <w:rPr>
          <w:spacing w:val="-3"/>
        </w:rPr>
        <w:t xml:space="preserve">organizacija </w:t>
      </w:r>
      <w:r>
        <w:t xml:space="preserve">ima </w:t>
      </w:r>
      <w:r>
        <w:rPr>
          <w:spacing w:val="-3"/>
        </w:rPr>
        <w:t xml:space="preserve">svoje posebnosti </w:t>
      </w:r>
      <w:r>
        <w:t xml:space="preserve">koje se najprije </w:t>
      </w:r>
      <w:r>
        <w:rPr>
          <w:spacing w:val="-3"/>
        </w:rPr>
        <w:t xml:space="preserve">manifestiraju </w:t>
      </w:r>
      <w:r>
        <w:t xml:space="preserve">kao interni </w:t>
      </w:r>
      <w:r>
        <w:rPr>
          <w:spacing w:val="-3"/>
        </w:rPr>
        <w:t xml:space="preserve">kontekst, </w:t>
      </w:r>
      <w:r>
        <w:t xml:space="preserve">a </w:t>
      </w:r>
      <w:r>
        <w:rPr>
          <w:spacing w:val="-3"/>
        </w:rPr>
        <w:t xml:space="preserve">tek posle </w:t>
      </w:r>
      <w:r>
        <w:t xml:space="preserve">kao </w:t>
      </w:r>
      <w:r>
        <w:rPr>
          <w:spacing w:val="-3"/>
        </w:rPr>
        <w:t>eksterni kontekst</w:t>
      </w:r>
      <w:r>
        <w:rPr>
          <w:spacing w:val="-5"/>
        </w:rPr>
        <w:t xml:space="preserve"> </w:t>
      </w:r>
      <w:r>
        <w:rPr>
          <w:spacing w:val="-3"/>
        </w:rPr>
        <w:t>organizacije.</w:t>
      </w:r>
    </w:p>
    <w:p w:rsidR="008F3DF2" w:rsidRDefault="008F3DF2" w:rsidP="008F3DF2">
      <w:pPr>
        <w:spacing w:line="242" w:lineRule="auto"/>
        <w:sectPr w:rsidR="008F3DF2">
          <w:pgSz w:w="11900" w:h="16840"/>
          <w:pgMar w:top="1240" w:right="440" w:bottom="1280" w:left="900" w:header="0" w:footer="1017" w:gutter="0"/>
          <w:cols w:space="720"/>
        </w:sectPr>
      </w:pPr>
    </w:p>
    <w:p w:rsidR="008F3DF2" w:rsidRDefault="008F3DF2" w:rsidP="008F3DF2">
      <w:pPr>
        <w:spacing w:before="75"/>
        <w:ind w:left="220"/>
        <w:rPr>
          <w:sz w:val="21"/>
        </w:rPr>
      </w:pPr>
      <w:r>
        <w:rPr>
          <w:b/>
          <w:sz w:val="21"/>
        </w:rPr>
        <w:lastRenderedPageBreak/>
        <w:t xml:space="preserve">Eksterni kontekst organizacije </w:t>
      </w:r>
      <w:r>
        <w:rPr>
          <w:sz w:val="21"/>
        </w:rPr>
        <w:t>prema standardu SRPS ISO 3100:2015 je</w:t>
      </w:r>
    </w:p>
    <w:p w:rsidR="008F3DF2" w:rsidRDefault="008F3DF2" w:rsidP="008F3DF2">
      <w:pPr>
        <w:pStyle w:val="BodyText"/>
        <w:spacing w:before="6"/>
        <w:ind w:left="0"/>
        <w:rPr>
          <w:sz w:val="1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119380</wp:posOffset>
                </wp:positionV>
                <wp:extent cx="5617845" cy="1266190"/>
                <wp:effectExtent l="6350" t="13335" r="5080" b="6350"/>
                <wp:wrapTopAndBottom/>
                <wp:docPr id="18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845" cy="12661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3DF2" w:rsidRDefault="008F3DF2" w:rsidP="008F3DF2">
                            <w:pPr>
                              <w:spacing w:line="280" w:lineRule="auto"/>
                              <w:ind w:left="100" w:right="1007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Eksterno okruženje u kojem organizacija teži da postigne svoje ciljeve. NAPOMENA Eksterni kontekst može da obuhvati:</w:t>
                            </w:r>
                          </w:p>
                          <w:p w:rsidR="008F3DF2" w:rsidRDefault="008F3DF2" w:rsidP="004A155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6"/>
                              </w:tabs>
                              <w:spacing w:before="1" w:line="280" w:lineRule="auto"/>
                              <w:ind w:right="243" w:hanging="173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kulturno, društveno, političko, zakonsko, regulatorno, finansijsko, tehnološko, ekonomsko, prirodno okruženje 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i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konkurenciju, bilo 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na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međunarodnom, nacionalnom, regionalnom 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ili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>lokalnom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>nivou,</w:t>
                            </w:r>
                          </w:p>
                          <w:p w:rsidR="008F3DF2" w:rsidRDefault="008F3DF2" w:rsidP="004A155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6"/>
                              </w:tabs>
                              <w:spacing w:before="2"/>
                              <w:ind w:left="276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 xml:space="preserve">ključne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pokretačke snage 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i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trendove 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koji imaju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uticaj 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na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>ciljeve organizacije</w:t>
                            </w:r>
                            <w:r>
                              <w:rPr>
                                <w:i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</w:t>
                            </w:r>
                          </w:p>
                          <w:p w:rsidR="008F3DF2" w:rsidRDefault="008F3DF2" w:rsidP="004A155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6"/>
                              </w:tabs>
                              <w:spacing w:before="42"/>
                              <w:ind w:left="276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odnose 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sa eksternim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zainteresovanim stranama 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(2.13) i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njihove percepcije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>vrednosti.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59" type="#_x0000_t202" style="position:absolute;margin-left:60.5pt;margin-top:9.4pt;width:442.35pt;height:99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" filled="f" strokeweight=".48pt">
                <v:textbox inset="0,0,0,0">
                  <w:txbxContent>
                    <w:p w:rsidR="008F3DF2" w:rsidRDefault="008F3DF2" w:rsidP="008F3DF2">
                      <w:pPr>
                        <w:spacing w:line="280" w:lineRule="auto"/>
                        <w:ind w:left="100" w:right="1007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Eksterno okruženje u kojem organizacija teži da postigne svoje ciljeve. NAPOMENA Eksterni kontekst može da obuhvati:</w:t>
                      </w:r>
                    </w:p>
                    <w:p w:rsidR="008F3DF2" w:rsidRDefault="008F3DF2" w:rsidP="004A155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76"/>
                        </w:tabs>
                        <w:spacing w:before="1" w:line="280" w:lineRule="auto"/>
                        <w:ind w:right="243" w:hanging="173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pacing w:val="-3"/>
                          <w:sz w:val="21"/>
                        </w:rPr>
                        <w:t xml:space="preserve">kulturno, društveno, političko, zakonsko, regulatorno, finansijsko, tehnološko, ekonomsko, prirodno okruženje </w:t>
                      </w:r>
                      <w:r>
                        <w:rPr>
                          <w:i/>
                          <w:sz w:val="21"/>
                        </w:rPr>
                        <w:t xml:space="preserve">i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konkurenciju, bilo </w:t>
                      </w:r>
                      <w:r>
                        <w:rPr>
                          <w:i/>
                          <w:sz w:val="21"/>
                        </w:rPr>
                        <w:t xml:space="preserve">na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međunarodnom, nacionalnom, regionalnom </w:t>
                      </w:r>
                      <w:r>
                        <w:rPr>
                          <w:i/>
                          <w:sz w:val="21"/>
                        </w:rPr>
                        <w:t xml:space="preserve">ili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>lokalnom</w:t>
                      </w:r>
                      <w:r>
                        <w:rPr>
                          <w:i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>nivou,</w:t>
                      </w:r>
                    </w:p>
                    <w:p w:rsidR="008F3DF2" w:rsidRDefault="008F3DF2" w:rsidP="004A155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76"/>
                        </w:tabs>
                        <w:spacing w:before="2"/>
                        <w:ind w:left="276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 xml:space="preserve">ključne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pokretačke snage </w:t>
                      </w:r>
                      <w:r>
                        <w:rPr>
                          <w:i/>
                          <w:sz w:val="21"/>
                        </w:rPr>
                        <w:t xml:space="preserve">i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trendove </w:t>
                      </w:r>
                      <w:r>
                        <w:rPr>
                          <w:i/>
                          <w:sz w:val="21"/>
                        </w:rPr>
                        <w:t xml:space="preserve">koji imaju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uticaj </w:t>
                      </w:r>
                      <w:r>
                        <w:rPr>
                          <w:i/>
                          <w:sz w:val="21"/>
                        </w:rPr>
                        <w:t xml:space="preserve">na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>ciljeve organizacije</w:t>
                      </w:r>
                      <w:r>
                        <w:rPr>
                          <w:i/>
                          <w:spacing w:val="2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</w:t>
                      </w:r>
                    </w:p>
                    <w:p w:rsidR="008F3DF2" w:rsidRDefault="008F3DF2" w:rsidP="004A155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76"/>
                        </w:tabs>
                        <w:spacing w:before="42"/>
                        <w:ind w:left="276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pacing w:val="-3"/>
                          <w:sz w:val="21"/>
                        </w:rPr>
                        <w:t xml:space="preserve">odnose </w:t>
                      </w:r>
                      <w:r>
                        <w:rPr>
                          <w:i/>
                          <w:sz w:val="21"/>
                        </w:rPr>
                        <w:t xml:space="preserve">sa eksternim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zainteresovanim stranama </w:t>
                      </w:r>
                      <w:r>
                        <w:rPr>
                          <w:i/>
                          <w:sz w:val="21"/>
                        </w:rPr>
                        <w:t xml:space="preserve">(2.13) i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njihove percepcije </w:t>
                      </w:r>
                      <w:r>
                        <w:rPr>
                          <w:i/>
                          <w:sz w:val="21"/>
                        </w:rPr>
                        <w:t>i</w:t>
                      </w:r>
                      <w:r>
                        <w:rPr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>vrednosti.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3DF2" w:rsidRDefault="008F3DF2" w:rsidP="008F3DF2">
      <w:pPr>
        <w:pStyle w:val="BodyText"/>
        <w:spacing w:before="149"/>
        <w:ind w:left="220"/>
      </w:pPr>
      <w:r>
        <w:t>Razumijevanje eksternog konteksta organizacije može uključivati, ali nije ograničeno samo na:</w:t>
      </w:r>
    </w:p>
    <w:p w:rsidR="008F3DF2" w:rsidRDefault="008F3DF2" w:rsidP="004A1552">
      <w:pPr>
        <w:pStyle w:val="ListParagraph"/>
        <w:numPr>
          <w:ilvl w:val="0"/>
          <w:numId w:val="21"/>
        </w:numPr>
        <w:tabs>
          <w:tab w:val="left" w:pos="571"/>
          <w:tab w:val="left" w:pos="572"/>
        </w:tabs>
        <w:spacing w:before="184"/>
        <w:ind w:hanging="352"/>
        <w:rPr>
          <w:rFonts w:ascii="Symbol" w:hAnsi="Symbol"/>
          <w:sz w:val="21"/>
        </w:rPr>
      </w:pPr>
      <w:r>
        <w:rPr>
          <w:sz w:val="21"/>
        </w:rPr>
        <w:t>lokalnom</w:t>
      </w:r>
      <w:r>
        <w:rPr>
          <w:spacing w:val="2"/>
          <w:sz w:val="21"/>
        </w:rPr>
        <w:t xml:space="preserve"> </w:t>
      </w:r>
      <w:r>
        <w:rPr>
          <w:sz w:val="21"/>
        </w:rPr>
        <w:t>nivou:</w:t>
      </w:r>
    </w:p>
    <w:p w:rsidR="008F3DF2" w:rsidRDefault="008F3DF2" w:rsidP="008F3DF2">
      <w:pPr>
        <w:pStyle w:val="BodyText"/>
        <w:spacing w:before="4" w:line="244" w:lineRule="auto"/>
        <w:ind w:left="1043" w:right="737" w:hanging="123"/>
      </w:pPr>
      <w:r>
        <w:t>-značaj organizacije za lokalnu zajednicu (ekonomski značaj, organizacija kao faktor socijalne stabilnosti,</w:t>
      </w:r>
    </w:p>
    <w:p w:rsidR="008F3DF2" w:rsidRDefault="008F3DF2" w:rsidP="008F3DF2">
      <w:pPr>
        <w:pStyle w:val="BodyText"/>
        <w:spacing w:before="2"/>
        <w:ind w:left="921"/>
      </w:pPr>
      <w:r>
        <w:t>-uloga lokalne zajednice u upravljanju organizacijom,</w:t>
      </w:r>
    </w:p>
    <w:p w:rsidR="008F3DF2" w:rsidRDefault="008F3DF2" w:rsidP="008F3DF2">
      <w:pPr>
        <w:pStyle w:val="BodyText"/>
        <w:spacing w:before="3"/>
        <w:ind w:left="921"/>
      </w:pPr>
      <w:r>
        <w:t>-oblici, intenzitet i kvaliteta suradnje organizacije sa lokalnom zajednicom,</w:t>
      </w:r>
    </w:p>
    <w:p w:rsidR="008F3DF2" w:rsidRDefault="008F3DF2" w:rsidP="008F3DF2">
      <w:pPr>
        <w:pStyle w:val="BodyText"/>
        <w:spacing w:before="6" w:line="242" w:lineRule="auto"/>
        <w:ind w:left="983" w:right="737" w:hanging="63"/>
      </w:pPr>
      <w:r>
        <w:t>-način osnivanja organizacije (je li osnovana na području lokalne zajednice ili je ispostava or- ganizacije koja ima sednište negde drugde) i</w:t>
      </w:r>
    </w:p>
    <w:p w:rsidR="008F3DF2" w:rsidRDefault="008F3DF2" w:rsidP="008F3DF2">
      <w:pPr>
        <w:pStyle w:val="BodyText"/>
        <w:spacing w:before="1"/>
        <w:ind w:left="921"/>
      </w:pPr>
      <w:r>
        <w:t>-oblici i intenzitet uticaja lokalne zajednice za organizaciju i dr.</w:t>
      </w:r>
    </w:p>
    <w:p w:rsidR="008F3DF2" w:rsidRDefault="008F3DF2" w:rsidP="004A1552">
      <w:pPr>
        <w:pStyle w:val="ListParagraph"/>
        <w:numPr>
          <w:ilvl w:val="0"/>
          <w:numId w:val="21"/>
        </w:numPr>
        <w:tabs>
          <w:tab w:val="left" w:pos="571"/>
          <w:tab w:val="left" w:pos="572"/>
        </w:tabs>
        <w:spacing w:before="184"/>
        <w:ind w:hanging="352"/>
        <w:rPr>
          <w:rFonts w:ascii="Symbol" w:hAnsi="Symbol"/>
          <w:sz w:val="21"/>
        </w:rPr>
      </w:pPr>
      <w:r>
        <w:rPr>
          <w:sz w:val="21"/>
        </w:rPr>
        <w:t>na nacionalnom</w:t>
      </w:r>
      <w:r>
        <w:rPr>
          <w:spacing w:val="4"/>
          <w:sz w:val="21"/>
        </w:rPr>
        <w:t xml:space="preserve"> </w:t>
      </w:r>
      <w:r>
        <w:rPr>
          <w:sz w:val="21"/>
        </w:rPr>
        <w:t>nivou:</w:t>
      </w:r>
    </w:p>
    <w:p w:rsidR="008F3DF2" w:rsidRDefault="008F3DF2" w:rsidP="008F3DF2">
      <w:pPr>
        <w:pStyle w:val="BodyText"/>
        <w:spacing w:before="186"/>
        <w:ind w:left="974"/>
      </w:pPr>
      <w:r>
        <w:t>-institucionalni okvir (zakoni, norme, drugi propisi,</w:t>
      </w:r>
    </w:p>
    <w:p w:rsidR="008F3DF2" w:rsidRDefault="008F3DF2" w:rsidP="008F3DF2">
      <w:pPr>
        <w:pStyle w:val="BodyText"/>
        <w:spacing w:before="4"/>
        <w:ind w:left="974"/>
      </w:pPr>
      <w:r>
        <w:t>-kulturološki okvir (navike, običaji, tradicija, jezik, pismo i dr.),</w:t>
      </w:r>
    </w:p>
    <w:p w:rsidR="008F3DF2" w:rsidRDefault="008F3DF2" w:rsidP="008F3DF2">
      <w:pPr>
        <w:pStyle w:val="BodyText"/>
        <w:spacing w:before="3"/>
        <w:ind w:left="974"/>
      </w:pPr>
      <w:r>
        <w:t>-društveni okvir (odnosi u društvu, stepen razvijenosti demokratije i dr.),</w:t>
      </w:r>
    </w:p>
    <w:p w:rsidR="008F3DF2" w:rsidRDefault="008F3DF2" w:rsidP="008F3DF2">
      <w:pPr>
        <w:pStyle w:val="BodyText"/>
        <w:spacing w:before="6" w:line="242" w:lineRule="auto"/>
        <w:ind w:left="1094" w:right="737" w:hanging="120"/>
      </w:pPr>
      <w:r>
        <w:t>-financijski okvir (stepen razvijenosti nacionalne ekonomije, dostupnost financijskih sredstava na domaćem tržištu i dr.),</w:t>
      </w:r>
    </w:p>
    <w:p w:rsidR="008F3DF2" w:rsidRDefault="008F3DF2" w:rsidP="008F3DF2">
      <w:pPr>
        <w:pStyle w:val="BodyText"/>
        <w:spacing w:before="6"/>
        <w:ind w:left="974"/>
      </w:pPr>
      <w:r>
        <w:t>-tehnološki okvir (stepen razvoja tehnologije, uloga znanja u ekonomici i dr.),</w:t>
      </w:r>
    </w:p>
    <w:p w:rsidR="008F3DF2" w:rsidRDefault="008F3DF2" w:rsidP="008F3DF2">
      <w:pPr>
        <w:pStyle w:val="BodyText"/>
        <w:spacing w:before="4" w:line="244" w:lineRule="auto"/>
        <w:ind w:left="1094" w:right="737" w:hanging="120"/>
      </w:pPr>
      <w:r>
        <w:t>-ekonomski okvir (ima brojne dodirne tačke s financijskim, tehnološkim, društvenim i institucio- nalnim okvirom) i</w:t>
      </w:r>
    </w:p>
    <w:p w:rsidR="008F3DF2" w:rsidRDefault="008F3DF2" w:rsidP="008F3DF2">
      <w:pPr>
        <w:pStyle w:val="BodyText"/>
        <w:spacing w:line="241" w:lineRule="exact"/>
        <w:ind w:left="974"/>
      </w:pPr>
      <w:r>
        <w:t>-ekološki okvir (stepen svesti o načelima održivog razvoja i dr.).</w:t>
      </w:r>
    </w:p>
    <w:p w:rsidR="008F3DF2" w:rsidRDefault="008F3DF2" w:rsidP="004A1552">
      <w:pPr>
        <w:pStyle w:val="ListParagraph"/>
        <w:numPr>
          <w:ilvl w:val="0"/>
          <w:numId w:val="21"/>
        </w:numPr>
        <w:tabs>
          <w:tab w:val="left" w:pos="571"/>
          <w:tab w:val="left" w:pos="572"/>
        </w:tabs>
        <w:spacing w:before="183"/>
        <w:ind w:hanging="352"/>
        <w:rPr>
          <w:rFonts w:ascii="Symbol" w:hAnsi="Symbol"/>
          <w:sz w:val="21"/>
        </w:rPr>
      </w:pPr>
      <w:r>
        <w:rPr>
          <w:sz w:val="21"/>
        </w:rPr>
        <w:t>Na regionalnom</w:t>
      </w:r>
      <w:r>
        <w:rPr>
          <w:spacing w:val="1"/>
          <w:sz w:val="21"/>
        </w:rPr>
        <w:t xml:space="preserve"> </w:t>
      </w:r>
      <w:r>
        <w:rPr>
          <w:sz w:val="21"/>
        </w:rPr>
        <w:t>nivou:</w:t>
      </w:r>
    </w:p>
    <w:p w:rsidR="008F3DF2" w:rsidRDefault="008F3DF2" w:rsidP="008F3DF2">
      <w:pPr>
        <w:pStyle w:val="BodyText"/>
        <w:spacing w:before="182"/>
        <w:ind w:left="921"/>
      </w:pPr>
      <w:r>
        <w:t>-članstvo u ekonomskim, političkim i drugim integracijama na regionalnom nivou,</w:t>
      </w:r>
    </w:p>
    <w:p w:rsidR="008F3DF2" w:rsidRDefault="008F3DF2" w:rsidP="008F3DF2">
      <w:pPr>
        <w:pStyle w:val="BodyText"/>
        <w:spacing w:before="42"/>
        <w:ind w:left="921"/>
      </w:pPr>
      <w:r>
        <w:t>-stepen zavisnosti od uvoza/izvoza u/iz regije,</w:t>
      </w:r>
    </w:p>
    <w:p w:rsidR="008F3DF2" w:rsidRDefault="008F3DF2" w:rsidP="008F3DF2">
      <w:pPr>
        <w:pStyle w:val="BodyText"/>
        <w:spacing w:before="44"/>
        <w:ind w:left="921"/>
      </w:pPr>
      <w:r>
        <w:t>-stepen konkurentnosti u okvirima regionalne zajednice,</w:t>
      </w:r>
    </w:p>
    <w:p w:rsidR="008F3DF2" w:rsidRDefault="008F3DF2" w:rsidP="008F3DF2">
      <w:pPr>
        <w:pStyle w:val="BodyText"/>
        <w:spacing w:before="42"/>
        <w:ind w:left="921"/>
      </w:pPr>
      <w:r>
        <w:t>-stepen zavisnosti od regionalne zajednice (ljudski potencijali, tehnologija, izvori financiranja),</w:t>
      </w:r>
    </w:p>
    <w:p w:rsidR="008F3DF2" w:rsidRDefault="008F3DF2" w:rsidP="008F3DF2">
      <w:pPr>
        <w:pStyle w:val="BodyText"/>
        <w:spacing w:before="39"/>
        <w:ind w:left="921"/>
      </w:pPr>
      <w:r>
        <w:t>-doprinos regionalnoj zajednici (ekonomski, kulturološki, tehnološi i dr.) i</w:t>
      </w:r>
    </w:p>
    <w:p w:rsidR="008F3DF2" w:rsidRDefault="008F3DF2" w:rsidP="008F3DF2">
      <w:pPr>
        <w:pStyle w:val="BodyText"/>
        <w:spacing w:before="42"/>
        <w:ind w:left="921"/>
      </w:pPr>
      <w:r>
        <w:t>-uloga konkretne regionalne zajednice na globalnoj nivou i dr.</w:t>
      </w:r>
    </w:p>
    <w:p w:rsidR="008F3DF2" w:rsidRDefault="008F3DF2" w:rsidP="008F3DF2">
      <w:pPr>
        <w:pStyle w:val="BodyText"/>
        <w:spacing w:before="3"/>
        <w:ind w:left="0"/>
        <w:rPr>
          <w:sz w:val="19"/>
        </w:rPr>
      </w:pPr>
    </w:p>
    <w:p w:rsidR="008F3DF2" w:rsidRDefault="008F3DF2" w:rsidP="004A1552">
      <w:pPr>
        <w:pStyle w:val="ListParagraph"/>
        <w:numPr>
          <w:ilvl w:val="0"/>
          <w:numId w:val="21"/>
        </w:numPr>
        <w:tabs>
          <w:tab w:val="left" w:pos="571"/>
          <w:tab w:val="left" w:pos="572"/>
        </w:tabs>
        <w:spacing w:before="0"/>
        <w:ind w:hanging="352"/>
        <w:rPr>
          <w:rFonts w:ascii="Symbol" w:hAnsi="Symbol"/>
          <w:sz w:val="21"/>
        </w:rPr>
      </w:pPr>
      <w:r>
        <w:rPr>
          <w:sz w:val="21"/>
        </w:rPr>
        <w:t>Na globalnom</w:t>
      </w:r>
      <w:r>
        <w:rPr>
          <w:spacing w:val="4"/>
          <w:sz w:val="21"/>
        </w:rPr>
        <w:t xml:space="preserve"> </w:t>
      </w:r>
      <w:r>
        <w:rPr>
          <w:sz w:val="21"/>
        </w:rPr>
        <w:t>nivou:</w:t>
      </w:r>
    </w:p>
    <w:p w:rsidR="008F3DF2" w:rsidRDefault="008F3DF2" w:rsidP="008F3DF2">
      <w:pPr>
        <w:pStyle w:val="BodyText"/>
        <w:spacing w:before="182"/>
        <w:ind w:left="974"/>
      </w:pPr>
      <w:r>
        <w:t>-uloga organizacije na globalnom tržištu,</w:t>
      </w:r>
    </w:p>
    <w:p w:rsidR="008F3DF2" w:rsidRDefault="008F3DF2" w:rsidP="008F3DF2">
      <w:pPr>
        <w:pStyle w:val="BodyText"/>
        <w:spacing w:before="44"/>
        <w:ind w:left="974"/>
      </w:pPr>
      <w:r>
        <w:t>-stepen konkurentnosti organizacije na globalnom tržištu,</w:t>
      </w:r>
    </w:p>
    <w:p w:rsidR="008F3DF2" w:rsidRDefault="008F3DF2" w:rsidP="008F3DF2">
      <w:pPr>
        <w:pStyle w:val="BodyText"/>
        <w:spacing w:before="39"/>
        <w:ind w:left="974"/>
      </w:pPr>
      <w:r>
        <w:t>-stepen zavisnosti i stabilnosti/nestabilnosti od globalnog tržišta i</w:t>
      </w:r>
    </w:p>
    <w:p w:rsidR="008F3DF2" w:rsidRDefault="008F3DF2" w:rsidP="008F3DF2">
      <w:pPr>
        <w:pStyle w:val="BodyText"/>
        <w:spacing w:before="42"/>
        <w:ind w:left="974"/>
      </w:pPr>
      <w:r>
        <w:t>-doprinos globalnoj zajednici (ekonomski, kulturološki, tehnološki i dr.)</w:t>
      </w:r>
    </w:p>
    <w:p w:rsidR="008F3DF2" w:rsidRDefault="008F3DF2" w:rsidP="008F3DF2">
      <w:pPr>
        <w:pStyle w:val="BodyText"/>
        <w:spacing w:before="3"/>
        <w:ind w:left="0"/>
        <w:rPr>
          <w:sz w:val="19"/>
        </w:rPr>
      </w:pPr>
    </w:p>
    <w:p w:rsidR="008F3DF2" w:rsidRDefault="008F3DF2" w:rsidP="008F3DF2">
      <w:pPr>
        <w:pStyle w:val="BodyText"/>
        <w:spacing w:line="242" w:lineRule="auto"/>
        <w:ind w:left="220" w:right="737"/>
      </w:pPr>
      <w:r>
        <w:rPr>
          <w:spacing w:val="-3"/>
        </w:rPr>
        <w:t xml:space="preserve">Sagledavanje eksternog konteksta, omogućava organizaciji </w:t>
      </w:r>
      <w:r>
        <w:t xml:space="preserve">jasnije </w:t>
      </w:r>
      <w:r>
        <w:rPr>
          <w:spacing w:val="-3"/>
        </w:rPr>
        <w:t xml:space="preserve">pozicioniranje </w:t>
      </w:r>
      <w:r>
        <w:t xml:space="preserve">u okviru </w:t>
      </w:r>
      <w:r>
        <w:rPr>
          <w:spacing w:val="-3"/>
        </w:rPr>
        <w:t>navedenih nivoa.</w:t>
      </w:r>
    </w:p>
    <w:p w:rsidR="008F3DF2" w:rsidRDefault="008F3DF2" w:rsidP="008F3DF2">
      <w:pPr>
        <w:pStyle w:val="BodyText"/>
        <w:spacing w:before="182" w:line="244" w:lineRule="auto"/>
        <w:ind w:left="220" w:right="737"/>
      </w:pPr>
      <w:r>
        <w:t>Svaka dobro upravljana organizacija, bez obzira na zahteve standarda ISO 9001:2015, trebalo bi imati analize navedenih nivoa eksternog konteksta..Bez takve analize, tj. bez utvrđivanja eksternog kontek- sta, organizacija ne može utvrditi kvalitetne strategije, materijalizirati ih kroz politike i operacionalizirati kroz opšte i posebne menadžerske ciljeve.</w:t>
      </w:r>
    </w:p>
    <w:p w:rsidR="008F3DF2" w:rsidRDefault="008F3DF2" w:rsidP="008F3DF2">
      <w:pPr>
        <w:spacing w:line="244" w:lineRule="auto"/>
        <w:sectPr w:rsidR="008F3DF2">
          <w:pgSz w:w="11900" w:h="16840"/>
          <w:pgMar w:top="1240" w:right="440" w:bottom="1280" w:left="900" w:header="0" w:footer="1017" w:gutter="0"/>
          <w:cols w:space="720"/>
        </w:sectPr>
      </w:pPr>
    </w:p>
    <w:p w:rsidR="008F3DF2" w:rsidRDefault="008F3DF2" w:rsidP="008F3DF2">
      <w:pPr>
        <w:pStyle w:val="BodyText"/>
        <w:spacing w:before="77" w:line="242" w:lineRule="auto"/>
        <w:ind w:left="220" w:right="461"/>
      </w:pPr>
      <w:r>
        <w:lastRenderedPageBreak/>
        <w:t>Pri sagledavanju okolnosti internog i eksternog konteksta, organizacija mora uzeti u obzir pitanja za utvrđivanje rizika, jer rizici postoje, kako u okolnostima internog, tako i okolnostima eksternog konteksta organizacije.</w:t>
      </w:r>
    </w:p>
    <w:p w:rsidR="008F3DF2" w:rsidRDefault="008F3DF2" w:rsidP="008F3DF2">
      <w:pPr>
        <w:pStyle w:val="BodyText"/>
        <w:spacing w:before="185" w:line="244" w:lineRule="auto"/>
        <w:ind w:left="220" w:right="737"/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542925</wp:posOffset>
                </wp:positionV>
                <wp:extent cx="5958840" cy="4980940"/>
                <wp:effectExtent l="10160" t="5715" r="3175" b="4445"/>
                <wp:wrapNone/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4980940"/>
                          <a:chOff x="1291" y="855"/>
                          <a:chExt cx="9384" cy="7844"/>
                        </a:xfrm>
                      </wpg:grpSpPr>
                      <wps:wsp>
                        <wps:cNvPr id="186" name="AutoShape 29"/>
                        <wps:cNvSpPr>
                          <a:spLocks/>
                        </wps:cNvSpPr>
                        <wps:spPr bwMode="auto">
                          <a:xfrm>
                            <a:off x="1296" y="854"/>
                            <a:ext cx="9370" cy="7844"/>
                          </a:xfrm>
                          <a:custGeom>
                            <a:avLst/>
                            <a:gdLst>
                              <a:gd name="T0" fmla="+- 0 1301 1296"/>
                              <a:gd name="T1" fmla="*/ T0 w 9370"/>
                              <a:gd name="T2" fmla="+- 0 860 855"/>
                              <a:gd name="T3" fmla="*/ 860 h 7844"/>
                              <a:gd name="T4" fmla="+- 0 10666 1296"/>
                              <a:gd name="T5" fmla="*/ T4 w 9370"/>
                              <a:gd name="T6" fmla="+- 0 860 855"/>
                              <a:gd name="T7" fmla="*/ 860 h 7844"/>
                              <a:gd name="T8" fmla="+- 0 1296 1296"/>
                              <a:gd name="T9" fmla="*/ T8 w 9370"/>
                              <a:gd name="T10" fmla="+- 0 855 855"/>
                              <a:gd name="T11" fmla="*/ 855 h 7844"/>
                              <a:gd name="T12" fmla="+- 0 1296 1296"/>
                              <a:gd name="T13" fmla="*/ T12 w 9370"/>
                              <a:gd name="T14" fmla="+- 0 8698 855"/>
                              <a:gd name="T15" fmla="*/ 8698 h 7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70" h="7844">
                                <a:moveTo>
                                  <a:pt x="5" y="5"/>
                                </a:moveTo>
                                <a:lnTo>
                                  <a:pt x="9370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784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30"/>
                        <wps:cNvCnPr/>
                        <wps:spPr bwMode="auto">
                          <a:xfrm>
                            <a:off x="1301" y="8694"/>
                            <a:ext cx="936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31"/>
                        <wps:cNvCnPr/>
                        <wps:spPr bwMode="auto">
                          <a:xfrm>
                            <a:off x="10670" y="855"/>
                            <a:ext cx="0" cy="78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64.55pt;margin-top:42.75pt;width:469.2pt;height:392.2pt;z-index:-251657216;mso-position-horizontal-relative:page" coordorigin="1291,855" coordsize="9384,7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">
                <v:shape id="AutoShape 29" o:spid="_x0000_s1027" style="position:absolute;left:1296;top:854;width:9370;height:7844;visibility:visible;mso-wrap-style:square;v-text-anchor:top" coordsize="9370,7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xxsIA&#10;AADcAAAADwAAAGRycy9kb3ducmV2LnhtbERPTWvCQBC9F/oflhG81Y0ebIhuglgq3qSpCt6G7JiE&#10;ZGe32VXTf98tFHqbx/ucdTGaXtxp8K1lBfNZAoK4srrlWsHx8/0lBeEDssbeMin4Jg9F/vy0xkzb&#10;B3/QvQy1iCHsM1TQhOAyKX3VkEE/s444clc7GAwRDrXUAz5iuOnlIkmW0mDLsaFBR9uGqq68GQWl&#10;2x+MTk9vl/5cudcvu+vO3U6p6WTcrEAEGsO/+M+913F+uoT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XHGwgAAANwAAAAPAAAAAAAAAAAAAAAAAJgCAABkcnMvZG93&#10;bnJldi54bWxQSwUGAAAAAAQABAD1AAAAhwMAAAAA&#10;" path="m5,5r9365,m,l,7843e" filled="f" strokeweight=".48pt">
                  <v:path arrowok="t" o:connecttype="custom" o:connectlocs="5,860;9370,860;0,855;0,8698" o:connectangles="0,0,0,0"/>
                </v:shape>
                <v:line id="Line 30" o:spid="_x0000_s1028" style="position:absolute;visibility:visible;mso-wrap-style:square" from="1301,8694" to="10666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0+l8IAAADcAAAADwAAAGRycy9kb3ducmV2LnhtbERPS2vCQBC+F/wPywi91Y05qERXEUFa&#10;W7D4ug/ZMRvMzobsxqT99V2h4G0+vucsVr2txJ0aXzpWMB4lIIhzp0suFJxP27cZCB+QNVaOScEP&#10;eVgtBy8LzLTr+ED3YyhEDGGfoQITQp1J6XNDFv3I1cSRu7rGYoiwKaRusIvhtpJpkkykxZJjg8Ga&#10;Noby27G1CkJ3mZ523/3NXD9/2y9O2yp93yv1OuzXcxCB+vAU/7s/dJw/m8LjmXiB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0+l8IAAADcAAAADwAAAAAAAAAAAAAA&#10;AAChAgAAZHJzL2Rvd25yZXYueG1sUEsFBgAAAAAEAAQA+QAAAJADAAAAAA==&#10;" strokeweight=".36pt"/>
                <v:line id="Line 31" o:spid="_x0000_s1029" style="position:absolute;visibility:visible;mso-wrap-style:square" from="10670,855" to="10670,8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FYc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q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eFYcUAAADcAAAADwAAAAAAAAAA&#10;AAAAAAChAgAAZHJzL2Rvd25yZXYueG1sUEsFBgAAAAAEAAQA+QAAAJMDAAAAAA==&#10;" strokeweight=".48pt"/>
                <w10:wrap anchorx="page"/>
              </v:group>
            </w:pict>
          </mc:Fallback>
        </mc:AlternateContent>
      </w:r>
      <w:r>
        <w:t>Primeri internih i eksternih pitanja relevantna za kontekst organizacije prikazana u ISO DTS 9002 uključuju, ali se neograničavaju na:</w:t>
      </w:r>
    </w:p>
    <w:p w:rsidR="008F3DF2" w:rsidRDefault="008F3DF2" w:rsidP="008F3DF2">
      <w:pPr>
        <w:pStyle w:val="BodyText"/>
        <w:spacing w:before="10"/>
        <w:ind w:left="0"/>
        <w:rPr>
          <w:sz w:val="31"/>
        </w:rPr>
      </w:pPr>
    </w:p>
    <w:p w:rsidR="008F3DF2" w:rsidRDefault="008F3DF2" w:rsidP="004A1552">
      <w:pPr>
        <w:pStyle w:val="Heading7"/>
        <w:numPr>
          <w:ilvl w:val="2"/>
          <w:numId w:val="20"/>
        </w:numPr>
        <w:tabs>
          <w:tab w:val="left" w:pos="749"/>
        </w:tabs>
        <w:ind w:hanging="248"/>
      </w:pPr>
      <w:r>
        <w:t>interna</w:t>
      </w:r>
      <w:r>
        <w:rPr>
          <w:spacing w:val="-1"/>
        </w:rPr>
        <w:t xml:space="preserve"> </w:t>
      </w:r>
      <w:r>
        <w:t>pitanja</w:t>
      </w:r>
    </w:p>
    <w:p w:rsidR="008F3DF2" w:rsidRDefault="008F3DF2" w:rsidP="004A1552">
      <w:pPr>
        <w:pStyle w:val="ListParagraph"/>
        <w:numPr>
          <w:ilvl w:val="3"/>
          <w:numId w:val="20"/>
        </w:numPr>
        <w:tabs>
          <w:tab w:val="left" w:pos="749"/>
        </w:tabs>
        <w:ind w:hanging="248"/>
        <w:rPr>
          <w:i/>
          <w:sz w:val="21"/>
        </w:rPr>
      </w:pPr>
      <w:r>
        <w:rPr>
          <w:i/>
          <w:sz w:val="21"/>
        </w:rPr>
        <w:t>sveukupne performanse organizacije, uključujući finansijske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rezultate;</w:t>
      </w:r>
    </w:p>
    <w:p w:rsidR="008F3DF2" w:rsidRDefault="008F3DF2" w:rsidP="004A1552">
      <w:pPr>
        <w:pStyle w:val="ListParagraph"/>
        <w:numPr>
          <w:ilvl w:val="3"/>
          <w:numId w:val="20"/>
        </w:numPr>
        <w:tabs>
          <w:tab w:val="left" w:pos="749"/>
        </w:tabs>
        <w:spacing w:before="41" w:line="283" w:lineRule="auto"/>
        <w:ind w:left="679" w:right="1039" w:hanging="178"/>
        <w:rPr>
          <w:i/>
          <w:sz w:val="21"/>
        </w:rPr>
      </w:pPr>
      <w:r>
        <w:rPr>
          <w:i/>
          <w:sz w:val="21"/>
        </w:rPr>
        <w:t xml:space="preserve">faktore u vezi resursa, uključujući infrastrukturu, okruženje </w:t>
      </w:r>
      <w:r>
        <w:rPr>
          <w:i/>
          <w:spacing w:val="-3"/>
          <w:sz w:val="21"/>
        </w:rPr>
        <w:t xml:space="preserve">za </w:t>
      </w:r>
      <w:r>
        <w:rPr>
          <w:i/>
          <w:sz w:val="21"/>
        </w:rPr>
        <w:t>realizaciju operativnih aktivnosti procesa, znanje organizacije;</w:t>
      </w:r>
    </w:p>
    <w:p w:rsidR="008F3DF2" w:rsidRDefault="008F3DF2" w:rsidP="004A1552">
      <w:pPr>
        <w:pStyle w:val="ListParagraph"/>
        <w:numPr>
          <w:ilvl w:val="3"/>
          <w:numId w:val="20"/>
        </w:numPr>
        <w:tabs>
          <w:tab w:val="left" w:pos="749"/>
        </w:tabs>
        <w:spacing w:before="0" w:line="240" w:lineRule="exact"/>
        <w:ind w:hanging="248"/>
        <w:rPr>
          <w:i/>
          <w:sz w:val="21"/>
        </w:rPr>
      </w:pPr>
      <w:r>
        <w:rPr>
          <w:i/>
          <w:sz w:val="21"/>
        </w:rPr>
        <w:t>ljudske aspekte (kompetentnost osoba, organizaciona kultura, odnosi sa sindikatima);</w:t>
      </w:r>
    </w:p>
    <w:p w:rsidR="008F3DF2" w:rsidRDefault="008F3DF2" w:rsidP="004A1552">
      <w:pPr>
        <w:pStyle w:val="ListParagraph"/>
        <w:numPr>
          <w:ilvl w:val="3"/>
          <w:numId w:val="20"/>
        </w:numPr>
        <w:tabs>
          <w:tab w:val="left" w:pos="749"/>
        </w:tabs>
        <w:spacing w:line="280" w:lineRule="auto"/>
        <w:ind w:left="736" w:right="1032" w:hanging="236"/>
        <w:rPr>
          <w:i/>
          <w:sz w:val="21"/>
        </w:rPr>
      </w:pPr>
      <w:r>
        <w:rPr>
          <w:i/>
          <w:sz w:val="21"/>
        </w:rPr>
        <w:t>operativne faktore, ( proces, proizvodnja ili sposobnost iisporuke, performanse sistema me – nadžmenta kvalitetom, vrednovanje korisnika/vrednovanje koje vrši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korisnik;</w:t>
      </w:r>
    </w:p>
    <w:p w:rsidR="008F3DF2" w:rsidRDefault="008F3DF2" w:rsidP="004A1552">
      <w:pPr>
        <w:pStyle w:val="ListParagraph"/>
        <w:numPr>
          <w:ilvl w:val="3"/>
          <w:numId w:val="20"/>
        </w:numPr>
        <w:tabs>
          <w:tab w:val="left" w:pos="749"/>
        </w:tabs>
        <w:spacing w:before="1" w:line="283" w:lineRule="auto"/>
        <w:ind w:left="679" w:right="1363" w:hanging="178"/>
        <w:rPr>
          <w:i/>
          <w:sz w:val="21"/>
        </w:rPr>
      </w:pPr>
      <w:r>
        <w:rPr>
          <w:i/>
          <w:sz w:val="21"/>
        </w:rPr>
        <w:t xml:space="preserve">faktore u vođenju organizacije, ( pravila i procedure </w:t>
      </w:r>
      <w:r>
        <w:rPr>
          <w:i/>
          <w:spacing w:val="-4"/>
          <w:sz w:val="21"/>
        </w:rPr>
        <w:t xml:space="preserve">za </w:t>
      </w:r>
      <w:r>
        <w:rPr>
          <w:i/>
          <w:sz w:val="21"/>
        </w:rPr>
        <w:t>donošenje odluka ili organizaciona struktura;</w:t>
      </w:r>
    </w:p>
    <w:p w:rsidR="008F3DF2" w:rsidRDefault="008F3DF2" w:rsidP="008F3DF2">
      <w:pPr>
        <w:spacing w:line="278" w:lineRule="auto"/>
        <w:ind w:left="501" w:right="737"/>
        <w:rPr>
          <w:i/>
          <w:sz w:val="21"/>
        </w:rPr>
      </w:pPr>
      <w:r>
        <w:rPr>
          <w:i/>
          <w:sz w:val="21"/>
        </w:rPr>
        <w:t>Razumevanje internog konteksta može da se olakša razmatranjem pitanja koja se odnose na vrednosti, kulturu, znanje i performanse organizacije</w:t>
      </w:r>
    </w:p>
    <w:p w:rsidR="008F3DF2" w:rsidRDefault="008F3DF2" w:rsidP="004A1552">
      <w:pPr>
        <w:pStyle w:val="Heading7"/>
        <w:numPr>
          <w:ilvl w:val="2"/>
          <w:numId w:val="20"/>
        </w:numPr>
        <w:tabs>
          <w:tab w:val="left" w:pos="761"/>
        </w:tabs>
        <w:spacing w:before="3"/>
        <w:ind w:left="760" w:hanging="260"/>
      </w:pPr>
      <w:r>
        <w:t>eksterna</w:t>
      </w:r>
      <w:r>
        <w:rPr>
          <w:spacing w:val="-1"/>
        </w:rPr>
        <w:t xml:space="preserve"> </w:t>
      </w:r>
      <w:r>
        <w:t>pitanja:</w:t>
      </w:r>
    </w:p>
    <w:p w:rsidR="008F3DF2" w:rsidRDefault="008F3DF2" w:rsidP="004A1552">
      <w:pPr>
        <w:pStyle w:val="ListParagraph"/>
        <w:numPr>
          <w:ilvl w:val="0"/>
          <w:numId w:val="1"/>
        </w:numPr>
        <w:tabs>
          <w:tab w:val="left" w:pos="749"/>
        </w:tabs>
        <w:spacing w:before="44" w:line="280" w:lineRule="auto"/>
        <w:ind w:right="955" w:hanging="118"/>
        <w:rPr>
          <w:i/>
          <w:sz w:val="21"/>
        </w:rPr>
      </w:pPr>
      <w:r>
        <w:rPr>
          <w:i/>
          <w:sz w:val="21"/>
        </w:rPr>
        <w:t>makro ekonomske faktore kao što su predviđanja kursa valute, ekonomska situacija, prognoza inflacije, dostupnost kredita;</w:t>
      </w:r>
    </w:p>
    <w:p w:rsidR="008F3DF2" w:rsidRDefault="008F3DF2" w:rsidP="004A1552">
      <w:pPr>
        <w:pStyle w:val="ListParagraph"/>
        <w:numPr>
          <w:ilvl w:val="0"/>
          <w:numId w:val="1"/>
        </w:numPr>
        <w:tabs>
          <w:tab w:val="left" w:pos="749"/>
        </w:tabs>
        <w:spacing w:before="0" w:line="280" w:lineRule="auto"/>
        <w:ind w:left="736" w:right="2021" w:hanging="236"/>
        <w:rPr>
          <w:i/>
          <w:sz w:val="21"/>
        </w:rPr>
      </w:pPr>
      <w:r>
        <w:rPr>
          <w:i/>
          <w:sz w:val="21"/>
        </w:rPr>
        <w:t>društvene faktore kao što su stopa lokalnene zaposlenosti, percepcija bezbednosti, nivoi obrazovanja, javni/državni praznici i radni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dani;</w:t>
      </w:r>
    </w:p>
    <w:p w:rsidR="008F3DF2" w:rsidRDefault="008F3DF2" w:rsidP="004A1552">
      <w:pPr>
        <w:pStyle w:val="ListParagraph"/>
        <w:numPr>
          <w:ilvl w:val="0"/>
          <w:numId w:val="1"/>
        </w:numPr>
        <w:tabs>
          <w:tab w:val="left" w:pos="749"/>
        </w:tabs>
        <w:spacing w:before="3" w:line="280" w:lineRule="auto"/>
        <w:ind w:left="679" w:right="1131" w:hanging="178"/>
        <w:rPr>
          <w:i/>
          <w:sz w:val="21"/>
        </w:rPr>
      </w:pPr>
      <w:r>
        <w:rPr>
          <w:i/>
          <w:sz w:val="21"/>
        </w:rPr>
        <w:t>političke faktore kao što su politička stabilnost, javne investicije, lokalna infrastruktura, među- narodni trgovinski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sporazumi;</w:t>
      </w:r>
    </w:p>
    <w:p w:rsidR="008F3DF2" w:rsidRDefault="008F3DF2" w:rsidP="004A1552">
      <w:pPr>
        <w:pStyle w:val="ListParagraph"/>
        <w:numPr>
          <w:ilvl w:val="0"/>
          <w:numId w:val="1"/>
        </w:numPr>
        <w:tabs>
          <w:tab w:val="left" w:pos="749"/>
        </w:tabs>
        <w:spacing w:before="0" w:line="280" w:lineRule="auto"/>
        <w:ind w:left="736" w:right="965" w:hanging="236"/>
        <w:rPr>
          <w:i/>
          <w:sz w:val="21"/>
        </w:rPr>
      </w:pPr>
      <w:r>
        <w:rPr>
          <w:i/>
          <w:sz w:val="21"/>
        </w:rPr>
        <w:t xml:space="preserve">tehnološke faktore (nova tehnologija, materijali i oprema usektoru/delatnosti, isticanje roka </w:t>
      </w:r>
      <w:r>
        <w:rPr>
          <w:i/>
          <w:spacing w:val="-3"/>
          <w:sz w:val="21"/>
        </w:rPr>
        <w:t xml:space="preserve">za </w:t>
      </w:r>
      <w:r>
        <w:rPr>
          <w:i/>
          <w:sz w:val="21"/>
        </w:rPr>
        <w:t>patent, profesionalni/stručni etički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kodeks;</w:t>
      </w:r>
    </w:p>
    <w:p w:rsidR="008F3DF2" w:rsidRDefault="008F3DF2" w:rsidP="004A1552">
      <w:pPr>
        <w:pStyle w:val="ListParagraph"/>
        <w:numPr>
          <w:ilvl w:val="0"/>
          <w:numId w:val="1"/>
        </w:numPr>
        <w:tabs>
          <w:tab w:val="left" w:pos="749"/>
        </w:tabs>
        <w:spacing w:before="0" w:line="283" w:lineRule="auto"/>
        <w:ind w:left="736" w:right="1135" w:hanging="236"/>
        <w:rPr>
          <w:i/>
          <w:sz w:val="21"/>
        </w:rPr>
      </w:pPr>
      <w:r>
        <w:rPr>
          <w:i/>
          <w:sz w:val="21"/>
        </w:rPr>
        <w:t xml:space="preserve">konkurencija, uključujući udeo na tržištu organizacije, slični proizvodi ili usluge ili supstituti </w:t>
      </w:r>
      <w:r>
        <w:rPr>
          <w:i/>
          <w:spacing w:val="-3"/>
          <w:sz w:val="21"/>
        </w:rPr>
        <w:t xml:space="preserve">za </w:t>
      </w:r>
      <w:r>
        <w:rPr>
          <w:i/>
          <w:sz w:val="21"/>
        </w:rPr>
        <w:t xml:space="preserve">proizvode ili usluge, trendovi lidera </w:t>
      </w:r>
      <w:r>
        <w:rPr>
          <w:i/>
          <w:spacing w:val="-3"/>
          <w:sz w:val="21"/>
        </w:rPr>
        <w:t xml:space="preserve">na </w:t>
      </w:r>
      <w:r>
        <w:rPr>
          <w:i/>
          <w:sz w:val="21"/>
        </w:rPr>
        <w:t>tržištu, trendovi porasta korisnika, stabilnost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tržišta;</w:t>
      </w:r>
    </w:p>
    <w:p w:rsidR="008F3DF2" w:rsidRDefault="008F3DF2" w:rsidP="004A1552">
      <w:pPr>
        <w:pStyle w:val="ListParagraph"/>
        <w:numPr>
          <w:ilvl w:val="0"/>
          <w:numId w:val="1"/>
        </w:numPr>
        <w:tabs>
          <w:tab w:val="left" w:pos="749"/>
        </w:tabs>
        <w:spacing w:before="0" w:line="240" w:lineRule="exact"/>
        <w:ind w:left="748"/>
        <w:rPr>
          <w:i/>
          <w:sz w:val="21"/>
        </w:rPr>
      </w:pPr>
      <w:r>
        <w:rPr>
          <w:i/>
          <w:sz w:val="21"/>
        </w:rPr>
        <w:t xml:space="preserve">faktore koji utiču na radnu sredinu, (propisi/pravila sindikata, </w:t>
      </w:r>
      <w:r>
        <w:rPr>
          <w:i/>
          <w:spacing w:val="-3"/>
          <w:sz w:val="21"/>
        </w:rPr>
        <w:t xml:space="preserve">zahtevi </w:t>
      </w:r>
      <w:r>
        <w:rPr>
          <w:i/>
          <w:sz w:val="21"/>
        </w:rPr>
        <w:t>zakona i propisa, uklju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-</w:t>
      </w:r>
    </w:p>
    <w:p w:rsidR="008F3DF2" w:rsidRDefault="008F3DF2" w:rsidP="008F3DF2">
      <w:pPr>
        <w:spacing w:before="39"/>
        <w:ind w:left="679"/>
        <w:rPr>
          <w:i/>
          <w:sz w:val="21"/>
        </w:rPr>
      </w:pPr>
      <w:r>
        <w:rPr>
          <w:i/>
          <w:sz w:val="21"/>
        </w:rPr>
        <w:t>čujući zakonodavstvo i kodeksi u oblasti životne sredine.</w:t>
      </w:r>
    </w:p>
    <w:p w:rsidR="008F3DF2" w:rsidRDefault="008F3DF2" w:rsidP="008F3DF2">
      <w:pPr>
        <w:pStyle w:val="BodyText"/>
        <w:spacing w:before="44" w:line="283" w:lineRule="auto"/>
        <w:ind w:left="501" w:right="923"/>
      </w:pPr>
      <w:r>
        <w:t>Razumevanje eksternog kontesta može da se olakša razmatranjem pitanja koja proističu iz prav- nog, tehnološkog, konkurentskog, tržišnog, kulturološkog, društvenog i ekonomskog okruženja, bilo da je ono međunarodno, nacionalno, regionalno ili</w:t>
      </w:r>
      <w:r>
        <w:rPr>
          <w:spacing w:val="7"/>
        </w:rPr>
        <w:t xml:space="preserve"> </w:t>
      </w:r>
      <w:r>
        <w:t>lokalno</w:t>
      </w:r>
    </w:p>
    <w:p w:rsidR="008F3DF2" w:rsidRDefault="008F3DF2" w:rsidP="008F3DF2">
      <w:pPr>
        <w:pStyle w:val="BodyText"/>
        <w:spacing w:before="185"/>
        <w:ind w:left="220"/>
      </w:pPr>
      <w:r>
        <w:t>Informacije o ovim pitanjima mogu da se dobiti iz različitih izvora , kao.</w:t>
      </w:r>
    </w:p>
    <w:p w:rsidR="008F3DF2" w:rsidRDefault="008F3DF2" w:rsidP="008F3DF2">
      <w:pPr>
        <w:pStyle w:val="BodyText"/>
        <w:spacing w:before="2"/>
        <w:ind w:left="0"/>
        <w:rPr>
          <w:sz w:val="12"/>
        </w:rPr>
      </w:pPr>
    </w:p>
    <w:p w:rsidR="008F3DF2" w:rsidRDefault="008F3DF2" w:rsidP="004A1552">
      <w:pPr>
        <w:pStyle w:val="ListParagraph"/>
        <w:numPr>
          <w:ilvl w:val="0"/>
          <w:numId w:val="21"/>
        </w:numPr>
        <w:tabs>
          <w:tab w:val="left" w:pos="571"/>
          <w:tab w:val="left" w:pos="572"/>
        </w:tabs>
        <w:spacing w:before="106"/>
        <w:ind w:hanging="352"/>
        <w:rPr>
          <w:rFonts w:ascii="Symbol" w:hAnsi="Symbol"/>
          <w:sz w:val="21"/>
        </w:rPr>
      </w:pPr>
      <w:r>
        <w:rPr>
          <w:sz w:val="21"/>
        </w:rPr>
        <w:t>interna dokumentacija i</w:t>
      </w:r>
      <w:r>
        <w:rPr>
          <w:spacing w:val="-5"/>
          <w:sz w:val="21"/>
        </w:rPr>
        <w:t xml:space="preserve"> </w:t>
      </w:r>
      <w:r>
        <w:rPr>
          <w:sz w:val="21"/>
        </w:rPr>
        <w:t>sastanci,</w:t>
      </w:r>
    </w:p>
    <w:p w:rsidR="008F3DF2" w:rsidRDefault="008F3DF2" w:rsidP="004A1552">
      <w:pPr>
        <w:pStyle w:val="ListParagraph"/>
        <w:numPr>
          <w:ilvl w:val="0"/>
          <w:numId w:val="21"/>
        </w:numPr>
        <w:tabs>
          <w:tab w:val="left" w:pos="633"/>
          <w:tab w:val="left" w:pos="634"/>
        </w:tabs>
        <w:spacing w:before="42"/>
        <w:ind w:left="633" w:hanging="414"/>
        <w:rPr>
          <w:rFonts w:ascii="Symbol" w:hAnsi="Symbol"/>
          <w:sz w:val="21"/>
        </w:rPr>
      </w:pPr>
      <w:r>
        <w:rPr>
          <w:sz w:val="21"/>
        </w:rPr>
        <w:t>nacionalna i međunarodna</w:t>
      </w:r>
      <w:r>
        <w:rPr>
          <w:spacing w:val="-5"/>
          <w:sz w:val="21"/>
        </w:rPr>
        <w:t xml:space="preserve"> </w:t>
      </w:r>
      <w:r>
        <w:rPr>
          <w:sz w:val="21"/>
        </w:rPr>
        <w:t>štampa,</w:t>
      </w:r>
    </w:p>
    <w:p w:rsidR="008F3DF2" w:rsidRDefault="008F3DF2" w:rsidP="004A1552">
      <w:pPr>
        <w:pStyle w:val="ListParagraph"/>
        <w:numPr>
          <w:ilvl w:val="0"/>
          <w:numId w:val="21"/>
        </w:numPr>
        <w:tabs>
          <w:tab w:val="left" w:pos="631"/>
          <w:tab w:val="left" w:pos="632"/>
        </w:tabs>
        <w:spacing w:before="41"/>
        <w:ind w:left="631" w:hanging="412"/>
        <w:rPr>
          <w:rFonts w:ascii="Symbol" w:hAnsi="Symbol"/>
          <w:sz w:val="21"/>
        </w:rPr>
      </w:pPr>
      <w:r>
        <w:rPr>
          <w:sz w:val="21"/>
        </w:rPr>
        <w:t>internet</w:t>
      </w:r>
      <w:r>
        <w:rPr>
          <w:spacing w:val="1"/>
          <w:sz w:val="21"/>
        </w:rPr>
        <w:t xml:space="preserve"> </w:t>
      </w:r>
      <w:r>
        <w:rPr>
          <w:sz w:val="21"/>
        </w:rPr>
        <w:t>stranice,</w:t>
      </w:r>
    </w:p>
    <w:p w:rsidR="008F3DF2" w:rsidRDefault="008F3DF2" w:rsidP="004A1552">
      <w:pPr>
        <w:pStyle w:val="ListParagraph"/>
        <w:numPr>
          <w:ilvl w:val="0"/>
          <w:numId w:val="21"/>
        </w:numPr>
        <w:tabs>
          <w:tab w:val="left" w:pos="571"/>
          <w:tab w:val="left" w:pos="572"/>
        </w:tabs>
        <w:spacing w:before="38"/>
        <w:ind w:hanging="352"/>
        <w:rPr>
          <w:rFonts w:ascii="Symbol" w:hAnsi="Symbol"/>
          <w:sz w:val="21"/>
        </w:rPr>
      </w:pPr>
      <w:r>
        <w:rPr>
          <w:sz w:val="21"/>
        </w:rPr>
        <w:t>publikacije nacionalnih tela za statistiku i drugih državnih</w:t>
      </w:r>
      <w:r>
        <w:rPr>
          <w:spacing w:val="-8"/>
          <w:sz w:val="21"/>
        </w:rPr>
        <w:t xml:space="preserve"> </w:t>
      </w:r>
      <w:r>
        <w:rPr>
          <w:sz w:val="21"/>
        </w:rPr>
        <w:t>sektora,</w:t>
      </w:r>
    </w:p>
    <w:p w:rsidR="008F3DF2" w:rsidRDefault="008F3DF2" w:rsidP="004A1552">
      <w:pPr>
        <w:pStyle w:val="ListParagraph"/>
        <w:numPr>
          <w:ilvl w:val="0"/>
          <w:numId w:val="21"/>
        </w:numPr>
        <w:tabs>
          <w:tab w:val="left" w:pos="571"/>
          <w:tab w:val="left" w:pos="572"/>
        </w:tabs>
        <w:spacing w:before="42"/>
        <w:ind w:hanging="352"/>
        <w:rPr>
          <w:rFonts w:ascii="Symbol" w:hAnsi="Symbol"/>
          <w:sz w:val="21"/>
        </w:rPr>
      </w:pPr>
      <w:r>
        <w:rPr>
          <w:sz w:val="21"/>
        </w:rPr>
        <w:t>profesionalne/stručne i tehničke publikacije</w:t>
      </w:r>
      <w:r>
        <w:rPr>
          <w:spacing w:val="-7"/>
          <w:sz w:val="21"/>
        </w:rPr>
        <w:t xml:space="preserve"> </w:t>
      </w:r>
      <w:r>
        <w:rPr>
          <w:sz w:val="21"/>
        </w:rPr>
        <w:t>i</w:t>
      </w:r>
    </w:p>
    <w:p w:rsidR="008F3DF2" w:rsidRDefault="008F3DF2" w:rsidP="004A1552">
      <w:pPr>
        <w:pStyle w:val="ListParagraph"/>
        <w:numPr>
          <w:ilvl w:val="0"/>
          <w:numId w:val="21"/>
        </w:numPr>
        <w:tabs>
          <w:tab w:val="left" w:pos="571"/>
          <w:tab w:val="left" w:pos="572"/>
        </w:tabs>
        <w:spacing w:before="38"/>
        <w:ind w:hanging="352"/>
        <w:rPr>
          <w:rFonts w:ascii="Symbol" w:hAnsi="Symbol"/>
          <w:sz w:val="21"/>
        </w:rPr>
      </w:pPr>
      <w:r>
        <w:rPr>
          <w:sz w:val="21"/>
        </w:rPr>
        <w:t>konferencije i sastanci sa lokalnim i državnim agencijama i profesionalna/stručna</w:t>
      </w:r>
      <w:r>
        <w:rPr>
          <w:spacing w:val="44"/>
          <w:sz w:val="21"/>
        </w:rPr>
        <w:t xml:space="preserve"> </w:t>
      </w:r>
      <w:r>
        <w:rPr>
          <w:sz w:val="21"/>
        </w:rPr>
        <w:t>udruženja.</w:t>
      </w:r>
    </w:p>
    <w:p w:rsidR="008F3DF2" w:rsidRDefault="008F3DF2" w:rsidP="008F3DF2">
      <w:pPr>
        <w:pStyle w:val="BodyText"/>
        <w:spacing w:before="11"/>
        <w:ind w:left="0"/>
        <w:rPr>
          <w:sz w:val="23"/>
        </w:rPr>
      </w:pPr>
    </w:p>
    <w:p w:rsidR="008F3DF2" w:rsidRDefault="008F3DF2" w:rsidP="008F3DF2">
      <w:pPr>
        <w:pStyle w:val="BodyText"/>
        <w:spacing w:line="242" w:lineRule="auto"/>
        <w:ind w:left="220" w:right="737" w:hanging="1"/>
      </w:pPr>
      <w:r>
        <w:t xml:space="preserve">Zbog mogućih promena, kako internih tako i eksternih pitanja, organizacija treba da Ih redovno prati i preispituje u cilju utvrđivanja ključnih elemenata </w:t>
      </w:r>
      <w:r>
        <w:rPr>
          <w:spacing w:val="-3"/>
        </w:rPr>
        <w:t xml:space="preserve">za </w:t>
      </w:r>
      <w:r>
        <w:t>svoj sistem menadžmenta kvalitetom, kao što</w:t>
      </w:r>
      <w:r>
        <w:rPr>
          <w:spacing w:val="47"/>
        </w:rPr>
        <w:t xml:space="preserve"> </w:t>
      </w:r>
      <w:r>
        <w:t>su:</w:t>
      </w:r>
    </w:p>
    <w:p w:rsidR="008F3DF2" w:rsidRDefault="008F3DF2" w:rsidP="004A1552">
      <w:pPr>
        <w:pStyle w:val="ListParagraph"/>
        <w:numPr>
          <w:ilvl w:val="0"/>
          <w:numId w:val="21"/>
        </w:numPr>
        <w:tabs>
          <w:tab w:val="left" w:pos="571"/>
          <w:tab w:val="left" w:pos="572"/>
        </w:tabs>
        <w:spacing w:before="182"/>
        <w:ind w:hanging="352"/>
        <w:rPr>
          <w:rFonts w:ascii="Symbol" w:hAnsi="Symbol"/>
          <w:sz w:val="21"/>
        </w:rPr>
      </w:pPr>
      <w:r>
        <w:rPr>
          <w:sz w:val="21"/>
        </w:rPr>
        <w:t>predmet i područje primene sistema menadžmenta kvalitetom (videti t.</w:t>
      </w:r>
      <w:r>
        <w:rPr>
          <w:spacing w:val="-6"/>
          <w:sz w:val="21"/>
        </w:rPr>
        <w:t xml:space="preserve"> </w:t>
      </w:r>
      <w:r>
        <w:rPr>
          <w:sz w:val="21"/>
        </w:rPr>
        <w:t>4.3),</w:t>
      </w:r>
    </w:p>
    <w:p w:rsidR="008F3DF2" w:rsidRDefault="008F3DF2" w:rsidP="004A1552">
      <w:pPr>
        <w:pStyle w:val="ListParagraph"/>
        <w:numPr>
          <w:ilvl w:val="0"/>
          <w:numId w:val="21"/>
        </w:numPr>
        <w:tabs>
          <w:tab w:val="left" w:pos="571"/>
          <w:tab w:val="left" w:pos="572"/>
        </w:tabs>
        <w:ind w:hanging="352"/>
        <w:rPr>
          <w:rFonts w:ascii="Symbol" w:hAnsi="Symbol"/>
          <w:sz w:val="21"/>
        </w:rPr>
      </w:pPr>
      <w:r>
        <w:rPr>
          <w:sz w:val="21"/>
        </w:rPr>
        <w:t>procesi (videti t.</w:t>
      </w:r>
      <w:r>
        <w:rPr>
          <w:spacing w:val="6"/>
          <w:sz w:val="21"/>
        </w:rPr>
        <w:t xml:space="preserve"> </w:t>
      </w:r>
      <w:r>
        <w:rPr>
          <w:sz w:val="21"/>
        </w:rPr>
        <w:t>4.4),</w:t>
      </w:r>
    </w:p>
    <w:p w:rsidR="008F3DF2" w:rsidRDefault="008F3DF2" w:rsidP="004A1552">
      <w:pPr>
        <w:pStyle w:val="ListParagraph"/>
        <w:numPr>
          <w:ilvl w:val="0"/>
          <w:numId w:val="21"/>
        </w:numPr>
        <w:tabs>
          <w:tab w:val="left" w:pos="571"/>
          <w:tab w:val="left" w:pos="572"/>
        </w:tabs>
        <w:spacing w:before="41"/>
        <w:ind w:hanging="352"/>
        <w:rPr>
          <w:rFonts w:ascii="Symbol" w:hAnsi="Symbol"/>
          <w:sz w:val="21"/>
        </w:rPr>
      </w:pPr>
      <w:r>
        <w:rPr>
          <w:sz w:val="21"/>
        </w:rPr>
        <w:t>politika (videti t. 5.2)</w:t>
      </w:r>
      <w:r>
        <w:rPr>
          <w:spacing w:val="3"/>
          <w:sz w:val="21"/>
        </w:rPr>
        <w:t xml:space="preserve"> </w:t>
      </w:r>
      <w:r>
        <w:rPr>
          <w:sz w:val="21"/>
        </w:rPr>
        <w:t>i</w:t>
      </w:r>
    </w:p>
    <w:p w:rsidR="008F3DF2" w:rsidRDefault="008F3DF2" w:rsidP="004A1552">
      <w:pPr>
        <w:pStyle w:val="ListParagraph"/>
        <w:numPr>
          <w:ilvl w:val="0"/>
          <w:numId w:val="21"/>
        </w:numPr>
        <w:tabs>
          <w:tab w:val="left" w:pos="571"/>
          <w:tab w:val="left" w:pos="572"/>
        </w:tabs>
        <w:ind w:hanging="352"/>
        <w:rPr>
          <w:rFonts w:ascii="Symbol" w:hAnsi="Symbol"/>
          <w:sz w:val="21"/>
        </w:rPr>
      </w:pPr>
      <w:r>
        <w:rPr>
          <w:sz w:val="21"/>
        </w:rPr>
        <w:t>planiranje, ciljevi, rizici i prilike (videti t.</w:t>
      </w:r>
      <w:r>
        <w:rPr>
          <w:spacing w:val="-10"/>
          <w:sz w:val="21"/>
        </w:rPr>
        <w:t xml:space="preserve"> </w:t>
      </w:r>
      <w:r>
        <w:rPr>
          <w:sz w:val="21"/>
        </w:rPr>
        <w:t>6).</w:t>
      </w:r>
      <w:bookmarkStart w:id="0" w:name="_GoBack"/>
      <w:bookmarkEnd w:id="0"/>
    </w:p>
    <w:sectPr w:rsidR="008F3DF2" w:rsidSect="008F3DF2">
      <w:footerReference w:type="default" r:id="rId9"/>
      <w:pgSz w:w="11900" w:h="16840"/>
      <w:pgMar w:top="1240" w:right="440" w:bottom="1280" w:left="90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52" w:rsidRDefault="004A1552" w:rsidP="008F3DF2">
      <w:r>
        <w:separator/>
      </w:r>
    </w:p>
  </w:endnote>
  <w:endnote w:type="continuationSeparator" w:id="0">
    <w:p w:rsidR="004A1552" w:rsidRDefault="004A1552" w:rsidP="008F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97" w:rsidRDefault="008F3DF2">
    <w:pPr>
      <w:pStyle w:val="BodyText"/>
      <w:spacing w:line="14" w:lineRule="auto"/>
      <w:ind w:left="0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6759575</wp:posOffset>
              </wp:positionH>
              <wp:positionV relativeFrom="page">
                <wp:posOffset>9857105</wp:posOffset>
              </wp:positionV>
              <wp:extent cx="198120" cy="189865"/>
              <wp:effectExtent l="0" t="0" r="0" b="635"/>
              <wp:wrapNone/>
              <wp:docPr id="224" name="Text Box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097" w:rsidRDefault="004A1552">
                          <w:pPr>
                            <w:spacing w:before="13"/>
                            <w:ind w:left="40"/>
                            <w:rPr>
                              <w:rFonts w:ascii="Times New Roman"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4" o:spid="_x0000_s1060" type="#_x0000_t202" style="position:absolute;margin-left:532.25pt;margin-top:776.15pt;width:15.6pt;height:1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6arQIAAKw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" filled="f" stroked="f">
              <v:textbox inset="0,0,0,0">
                <w:txbxContent>
                  <w:p w:rsidR="005D1097" w:rsidRDefault="004A1552">
                    <w:pPr>
                      <w:spacing w:before="13"/>
                      <w:ind w:left="40"/>
                      <w:rPr>
                        <w:rFonts w:ascii="Times New Roman"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97" w:rsidRDefault="008F3DF2">
    <w:pPr>
      <w:pStyle w:val="BodyText"/>
      <w:spacing w:line="14" w:lineRule="auto"/>
      <w:ind w:left="0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63572D" wp14:editId="141413DF">
              <wp:simplePos x="0" y="0"/>
              <wp:positionH relativeFrom="page">
                <wp:posOffset>6759575</wp:posOffset>
              </wp:positionH>
              <wp:positionV relativeFrom="page">
                <wp:posOffset>9857105</wp:posOffset>
              </wp:positionV>
              <wp:extent cx="198120" cy="189865"/>
              <wp:effectExtent l="0" t="0" r="0" b="635"/>
              <wp:wrapNone/>
              <wp:docPr id="223" name="Text Box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097" w:rsidRDefault="004A1552">
                          <w:pPr>
                            <w:spacing w:before="13"/>
                            <w:ind w:left="40"/>
                            <w:rPr>
                              <w:rFonts w:ascii="Times New Roman"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3" o:spid="_x0000_s1061" type="#_x0000_t202" style="position:absolute;margin-left:532.25pt;margin-top:776.15pt;width:15.6pt;height:1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9/sAIAALM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" filled="f" stroked="f">
              <v:textbox inset="0,0,0,0">
                <w:txbxContent>
                  <w:p w:rsidR="005D1097" w:rsidRDefault="004A1552">
                    <w:pPr>
                      <w:spacing w:before="13"/>
                      <w:ind w:left="40"/>
                      <w:rPr>
                        <w:rFonts w:ascii="Times New Roman"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52" w:rsidRDefault="004A1552" w:rsidP="008F3DF2">
      <w:r>
        <w:separator/>
      </w:r>
    </w:p>
  </w:footnote>
  <w:footnote w:type="continuationSeparator" w:id="0">
    <w:p w:rsidR="004A1552" w:rsidRDefault="004A1552" w:rsidP="008F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905"/>
    <w:multiLevelType w:val="hybridMultilevel"/>
    <w:tmpl w:val="F308064E"/>
    <w:lvl w:ilvl="0" w:tplc="1B32C5C2">
      <w:numFmt w:val="bullet"/>
      <w:lvlText w:val="–"/>
      <w:lvlJc w:val="left"/>
      <w:pPr>
        <w:ind w:left="280" w:hanging="176"/>
      </w:pPr>
      <w:rPr>
        <w:rFonts w:ascii="Arial" w:eastAsia="Arial" w:hAnsi="Arial" w:cs="Arial" w:hint="default"/>
        <w:i/>
        <w:w w:val="102"/>
        <w:sz w:val="21"/>
        <w:szCs w:val="21"/>
        <w:lang w:val="sl-SI" w:eastAsia="sl-SI" w:bidi="sl-SI"/>
      </w:rPr>
    </w:lvl>
    <w:lvl w:ilvl="1" w:tplc="4386018A">
      <w:numFmt w:val="bullet"/>
      <w:lvlText w:val="•"/>
      <w:lvlJc w:val="left"/>
      <w:pPr>
        <w:ind w:left="1127" w:hanging="176"/>
      </w:pPr>
      <w:rPr>
        <w:rFonts w:hint="default"/>
        <w:lang w:val="sl-SI" w:eastAsia="sl-SI" w:bidi="sl-SI"/>
      </w:rPr>
    </w:lvl>
    <w:lvl w:ilvl="2" w:tplc="834C9870">
      <w:numFmt w:val="bullet"/>
      <w:lvlText w:val="•"/>
      <w:lvlJc w:val="left"/>
      <w:pPr>
        <w:ind w:left="1974" w:hanging="176"/>
      </w:pPr>
      <w:rPr>
        <w:rFonts w:hint="default"/>
        <w:lang w:val="sl-SI" w:eastAsia="sl-SI" w:bidi="sl-SI"/>
      </w:rPr>
    </w:lvl>
    <w:lvl w:ilvl="3" w:tplc="67BC1B66">
      <w:numFmt w:val="bullet"/>
      <w:lvlText w:val="•"/>
      <w:lvlJc w:val="left"/>
      <w:pPr>
        <w:ind w:left="2821" w:hanging="176"/>
      </w:pPr>
      <w:rPr>
        <w:rFonts w:hint="default"/>
        <w:lang w:val="sl-SI" w:eastAsia="sl-SI" w:bidi="sl-SI"/>
      </w:rPr>
    </w:lvl>
    <w:lvl w:ilvl="4" w:tplc="7452F3D4">
      <w:numFmt w:val="bullet"/>
      <w:lvlText w:val="•"/>
      <w:lvlJc w:val="left"/>
      <w:pPr>
        <w:ind w:left="3668" w:hanging="176"/>
      </w:pPr>
      <w:rPr>
        <w:rFonts w:hint="default"/>
        <w:lang w:val="sl-SI" w:eastAsia="sl-SI" w:bidi="sl-SI"/>
      </w:rPr>
    </w:lvl>
    <w:lvl w:ilvl="5" w:tplc="94C6DF20">
      <w:numFmt w:val="bullet"/>
      <w:lvlText w:val="•"/>
      <w:lvlJc w:val="left"/>
      <w:pPr>
        <w:ind w:left="4515" w:hanging="176"/>
      </w:pPr>
      <w:rPr>
        <w:rFonts w:hint="default"/>
        <w:lang w:val="sl-SI" w:eastAsia="sl-SI" w:bidi="sl-SI"/>
      </w:rPr>
    </w:lvl>
    <w:lvl w:ilvl="6" w:tplc="8EAE2718">
      <w:numFmt w:val="bullet"/>
      <w:lvlText w:val="•"/>
      <w:lvlJc w:val="left"/>
      <w:pPr>
        <w:ind w:left="5362" w:hanging="176"/>
      </w:pPr>
      <w:rPr>
        <w:rFonts w:hint="default"/>
        <w:lang w:val="sl-SI" w:eastAsia="sl-SI" w:bidi="sl-SI"/>
      </w:rPr>
    </w:lvl>
    <w:lvl w:ilvl="7" w:tplc="46688260">
      <w:numFmt w:val="bullet"/>
      <w:lvlText w:val="•"/>
      <w:lvlJc w:val="left"/>
      <w:pPr>
        <w:ind w:left="6209" w:hanging="176"/>
      </w:pPr>
      <w:rPr>
        <w:rFonts w:hint="default"/>
        <w:lang w:val="sl-SI" w:eastAsia="sl-SI" w:bidi="sl-SI"/>
      </w:rPr>
    </w:lvl>
    <w:lvl w:ilvl="8" w:tplc="2D1E26E6">
      <w:numFmt w:val="bullet"/>
      <w:lvlText w:val="•"/>
      <w:lvlJc w:val="left"/>
      <w:pPr>
        <w:ind w:left="7056" w:hanging="176"/>
      </w:pPr>
      <w:rPr>
        <w:rFonts w:hint="default"/>
        <w:lang w:val="sl-SI" w:eastAsia="sl-SI" w:bidi="sl-SI"/>
      </w:rPr>
    </w:lvl>
  </w:abstractNum>
  <w:abstractNum w:abstractNumId="1">
    <w:nsid w:val="08AB3EEC"/>
    <w:multiLevelType w:val="hybridMultilevel"/>
    <w:tmpl w:val="543E4CEA"/>
    <w:lvl w:ilvl="0" w:tplc="3CD6371C">
      <w:start w:val="1"/>
      <w:numFmt w:val="decimal"/>
      <w:lvlText w:val="%1"/>
      <w:lvlJc w:val="left"/>
      <w:pPr>
        <w:ind w:left="456" w:hanging="351"/>
        <w:jc w:val="left"/>
      </w:pPr>
      <w:rPr>
        <w:rFonts w:ascii="Arial" w:eastAsia="Arial" w:hAnsi="Arial" w:cs="Arial" w:hint="default"/>
        <w:i/>
        <w:w w:val="102"/>
        <w:sz w:val="21"/>
        <w:szCs w:val="21"/>
        <w:lang w:val="sl-SI" w:eastAsia="sl-SI" w:bidi="sl-SI"/>
      </w:rPr>
    </w:lvl>
    <w:lvl w:ilvl="1" w:tplc="A76A1EAE">
      <w:numFmt w:val="bullet"/>
      <w:lvlText w:val="•"/>
      <w:lvlJc w:val="left"/>
      <w:pPr>
        <w:ind w:left="1289" w:hanging="351"/>
      </w:pPr>
      <w:rPr>
        <w:rFonts w:hint="default"/>
        <w:lang w:val="sl-SI" w:eastAsia="sl-SI" w:bidi="sl-SI"/>
      </w:rPr>
    </w:lvl>
    <w:lvl w:ilvl="2" w:tplc="46F0F3CE">
      <w:numFmt w:val="bullet"/>
      <w:lvlText w:val="•"/>
      <w:lvlJc w:val="left"/>
      <w:pPr>
        <w:ind w:left="2118" w:hanging="351"/>
      </w:pPr>
      <w:rPr>
        <w:rFonts w:hint="default"/>
        <w:lang w:val="sl-SI" w:eastAsia="sl-SI" w:bidi="sl-SI"/>
      </w:rPr>
    </w:lvl>
    <w:lvl w:ilvl="3" w:tplc="E8D60FAC">
      <w:numFmt w:val="bullet"/>
      <w:lvlText w:val="•"/>
      <w:lvlJc w:val="left"/>
      <w:pPr>
        <w:ind w:left="2947" w:hanging="351"/>
      </w:pPr>
      <w:rPr>
        <w:rFonts w:hint="default"/>
        <w:lang w:val="sl-SI" w:eastAsia="sl-SI" w:bidi="sl-SI"/>
      </w:rPr>
    </w:lvl>
    <w:lvl w:ilvl="4" w:tplc="ABF09A8A">
      <w:numFmt w:val="bullet"/>
      <w:lvlText w:val="•"/>
      <w:lvlJc w:val="left"/>
      <w:pPr>
        <w:ind w:left="3776" w:hanging="351"/>
      </w:pPr>
      <w:rPr>
        <w:rFonts w:hint="default"/>
        <w:lang w:val="sl-SI" w:eastAsia="sl-SI" w:bidi="sl-SI"/>
      </w:rPr>
    </w:lvl>
    <w:lvl w:ilvl="5" w:tplc="4C469D44">
      <w:numFmt w:val="bullet"/>
      <w:lvlText w:val="•"/>
      <w:lvlJc w:val="left"/>
      <w:pPr>
        <w:ind w:left="4605" w:hanging="351"/>
      </w:pPr>
      <w:rPr>
        <w:rFonts w:hint="default"/>
        <w:lang w:val="sl-SI" w:eastAsia="sl-SI" w:bidi="sl-SI"/>
      </w:rPr>
    </w:lvl>
    <w:lvl w:ilvl="6" w:tplc="E6C6EF3A">
      <w:numFmt w:val="bullet"/>
      <w:lvlText w:val="•"/>
      <w:lvlJc w:val="left"/>
      <w:pPr>
        <w:ind w:left="5434" w:hanging="351"/>
      </w:pPr>
      <w:rPr>
        <w:rFonts w:hint="default"/>
        <w:lang w:val="sl-SI" w:eastAsia="sl-SI" w:bidi="sl-SI"/>
      </w:rPr>
    </w:lvl>
    <w:lvl w:ilvl="7" w:tplc="43DCBB96">
      <w:numFmt w:val="bullet"/>
      <w:lvlText w:val="•"/>
      <w:lvlJc w:val="left"/>
      <w:pPr>
        <w:ind w:left="6263" w:hanging="351"/>
      </w:pPr>
      <w:rPr>
        <w:rFonts w:hint="default"/>
        <w:lang w:val="sl-SI" w:eastAsia="sl-SI" w:bidi="sl-SI"/>
      </w:rPr>
    </w:lvl>
    <w:lvl w:ilvl="8" w:tplc="0E645D12">
      <w:numFmt w:val="bullet"/>
      <w:lvlText w:val="•"/>
      <w:lvlJc w:val="left"/>
      <w:pPr>
        <w:ind w:left="7092" w:hanging="351"/>
      </w:pPr>
      <w:rPr>
        <w:rFonts w:hint="default"/>
        <w:lang w:val="sl-SI" w:eastAsia="sl-SI" w:bidi="sl-SI"/>
      </w:rPr>
    </w:lvl>
  </w:abstractNum>
  <w:abstractNum w:abstractNumId="2">
    <w:nsid w:val="098158C7"/>
    <w:multiLevelType w:val="hybridMultilevel"/>
    <w:tmpl w:val="28DE1668"/>
    <w:lvl w:ilvl="0" w:tplc="F3D8705E">
      <w:start w:val="1"/>
      <w:numFmt w:val="decimal"/>
      <w:lvlText w:val="%1."/>
      <w:lvlJc w:val="left"/>
      <w:pPr>
        <w:ind w:left="337" w:hanging="233"/>
        <w:jc w:val="left"/>
      </w:pPr>
      <w:rPr>
        <w:rFonts w:ascii="Arial" w:eastAsia="Arial" w:hAnsi="Arial" w:cs="Arial" w:hint="default"/>
        <w:spacing w:val="-2"/>
        <w:w w:val="102"/>
        <w:sz w:val="21"/>
        <w:szCs w:val="21"/>
        <w:lang w:val="sl-SI" w:eastAsia="sl-SI" w:bidi="sl-SI"/>
      </w:rPr>
    </w:lvl>
    <w:lvl w:ilvl="1" w:tplc="44BAE0C6">
      <w:numFmt w:val="bullet"/>
      <w:lvlText w:val="•"/>
      <w:lvlJc w:val="left"/>
      <w:pPr>
        <w:ind w:left="594" w:hanging="233"/>
      </w:pPr>
      <w:rPr>
        <w:rFonts w:hint="default"/>
        <w:lang w:val="sl-SI" w:eastAsia="sl-SI" w:bidi="sl-SI"/>
      </w:rPr>
    </w:lvl>
    <w:lvl w:ilvl="2" w:tplc="B7C0DC3A">
      <w:numFmt w:val="bullet"/>
      <w:lvlText w:val="•"/>
      <w:lvlJc w:val="left"/>
      <w:pPr>
        <w:ind w:left="848" w:hanging="233"/>
      </w:pPr>
      <w:rPr>
        <w:rFonts w:hint="default"/>
        <w:lang w:val="sl-SI" w:eastAsia="sl-SI" w:bidi="sl-SI"/>
      </w:rPr>
    </w:lvl>
    <w:lvl w:ilvl="3" w:tplc="35C4069C">
      <w:numFmt w:val="bullet"/>
      <w:lvlText w:val="•"/>
      <w:lvlJc w:val="left"/>
      <w:pPr>
        <w:ind w:left="1102" w:hanging="233"/>
      </w:pPr>
      <w:rPr>
        <w:rFonts w:hint="default"/>
        <w:lang w:val="sl-SI" w:eastAsia="sl-SI" w:bidi="sl-SI"/>
      </w:rPr>
    </w:lvl>
    <w:lvl w:ilvl="4" w:tplc="053C44DA">
      <w:numFmt w:val="bullet"/>
      <w:lvlText w:val="•"/>
      <w:lvlJc w:val="left"/>
      <w:pPr>
        <w:ind w:left="1356" w:hanging="233"/>
      </w:pPr>
      <w:rPr>
        <w:rFonts w:hint="default"/>
        <w:lang w:val="sl-SI" w:eastAsia="sl-SI" w:bidi="sl-SI"/>
      </w:rPr>
    </w:lvl>
    <w:lvl w:ilvl="5" w:tplc="EA96021A">
      <w:numFmt w:val="bullet"/>
      <w:lvlText w:val="•"/>
      <w:lvlJc w:val="left"/>
      <w:pPr>
        <w:ind w:left="1611" w:hanging="233"/>
      </w:pPr>
      <w:rPr>
        <w:rFonts w:hint="default"/>
        <w:lang w:val="sl-SI" w:eastAsia="sl-SI" w:bidi="sl-SI"/>
      </w:rPr>
    </w:lvl>
    <w:lvl w:ilvl="6" w:tplc="F858DE04">
      <w:numFmt w:val="bullet"/>
      <w:lvlText w:val="•"/>
      <w:lvlJc w:val="left"/>
      <w:pPr>
        <w:ind w:left="1865" w:hanging="233"/>
      </w:pPr>
      <w:rPr>
        <w:rFonts w:hint="default"/>
        <w:lang w:val="sl-SI" w:eastAsia="sl-SI" w:bidi="sl-SI"/>
      </w:rPr>
    </w:lvl>
    <w:lvl w:ilvl="7" w:tplc="B86696E2">
      <w:numFmt w:val="bullet"/>
      <w:lvlText w:val="•"/>
      <w:lvlJc w:val="left"/>
      <w:pPr>
        <w:ind w:left="2119" w:hanging="233"/>
      </w:pPr>
      <w:rPr>
        <w:rFonts w:hint="default"/>
        <w:lang w:val="sl-SI" w:eastAsia="sl-SI" w:bidi="sl-SI"/>
      </w:rPr>
    </w:lvl>
    <w:lvl w:ilvl="8" w:tplc="E3CA7F28">
      <w:numFmt w:val="bullet"/>
      <w:lvlText w:val="•"/>
      <w:lvlJc w:val="left"/>
      <w:pPr>
        <w:ind w:left="2373" w:hanging="233"/>
      </w:pPr>
      <w:rPr>
        <w:rFonts w:hint="default"/>
        <w:lang w:val="sl-SI" w:eastAsia="sl-SI" w:bidi="sl-SI"/>
      </w:rPr>
    </w:lvl>
  </w:abstractNum>
  <w:abstractNum w:abstractNumId="3">
    <w:nsid w:val="15BC142A"/>
    <w:multiLevelType w:val="hybridMultilevel"/>
    <w:tmpl w:val="7C36C1DE"/>
    <w:lvl w:ilvl="0" w:tplc="F1F01788">
      <w:numFmt w:val="bullet"/>
      <w:lvlText w:val="–"/>
      <w:lvlJc w:val="left"/>
      <w:pPr>
        <w:ind w:left="280" w:hanging="176"/>
      </w:pPr>
      <w:rPr>
        <w:rFonts w:ascii="Arial" w:eastAsia="Arial" w:hAnsi="Arial" w:cs="Arial" w:hint="default"/>
        <w:i/>
        <w:w w:val="102"/>
        <w:sz w:val="21"/>
        <w:szCs w:val="21"/>
        <w:lang w:val="sl-SI" w:eastAsia="sl-SI" w:bidi="sl-SI"/>
      </w:rPr>
    </w:lvl>
    <w:lvl w:ilvl="1" w:tplc="227C4438">
      <w:numFmt w:val="bullet"/>
      <w:lvlText w:val="•"/>
      <w:lvlJc w:val="left"/>
      <w:pPr>
        <w:ind w:left="1153" w:hanging="176"/>
      </w:pPr>
      <w:rPr>
        <w:rFonts w:hint="default"/>
        <w:lang w:val="sl-SI" w:eastAsia="sl-SI" w:bidi="sl-SI"/>
      </w:rPr>
    </w:lvl>
    <w:lvl w:ilvl="2" w:tplc="A108607E">
      <w:numFmt w:val="bullet"/>
      <w:lvlText w:val="•"/>
      <w:lvlJc w:val="left"/>
      <w:pPr>
        <w:ind w:left="2026" w:hanging="176"/>
      </w:pPr>
      <w:rPr>
        <w:rFonts w:hint="default"/>
        <w:lang w:val="sl-SI" w:eastAsia="sl-SI" w:bidi="sl-SI"/>
      </w:rPr>
    </w:lvl>
    <w:lvl w:ilvl="3" w:tplc="26C0DF3C">
      <w:numFmt w:val="bullet"/>
      <w:lvlText w:val="•"/>
      <w:lvlJc w:val="left"/>
      <w:pPr>
        <w:ind w:left="2899" w:hanging="176"/>
      </w:pPr>
      <w:rPr>
        <w:rFonts w:hint="default"/>
        <w:lang w:val="sl-SI" w:eastAsia="sl-SI" w:bidi="sl-SI"/>
      </w:rPr>
    </w:lvl>
    <w:lvl w:ilvl="4" w:tplc="8FE0158A">
      <w:numFmt w:val="bullet"/>
      <w:lvlText w:val="•"/>
      <w:lvlJc w:val="left"/>
      <w:pPr>
        <w:ind w:left="3772" w:hanging="176"/>
      </w:pPr>
      <w:rPr>
        <w:rFonts w:hint="default"/>
        <w:lang w:val="sl-SI" w:eastAsia="sl-SI" w:bidi="sl-SI"/>
      </w:rPr>
    </w:lvl>
    <w:lvl w:ilvl="5" w:tplc="CE6A3C7E">
      <w:numFmt w:val="bullet"/>
      <w:lvlText w:val="•"/>
      <w:lvlJc w:val="left"/>
      <w:pPr>
        <w:ind w:left="4646" w:hanging="176"/>
      </w:pPr>
      <w:rPr>
        <w:rFonts w:hint="default"/>
        <w:lang w:val="sl-SI" w:eastAsia="sl-SI" w:bidi="sl-SI"/>
      </w:rPr>
    </w:lvl>
    <w:lvl w:ilvl="6" w:tplc="FDC64476">
      <w:numFmt w:val="bullet"/>
      <w:lvlText w:val="•"/>
      <w:lvlJc w:val="left"/>
      <w:pPr>
        <w:ind w:left="5519" w:hanging="176"/>
      </w:pPr>
      <w:rPr>
        <w:rFonts w:hint="default"/>
        <w:lang w:val="sl-SI" w:eastAsia="sl-SI" w:bidi="sl-SI"/>
      </w:rPr>
    </w:lvl>
    <w:lvl w:ilvl="7" w:tplc="D8C49610">
      <w:numFmt w:val="bullet"/>
      <w:lvlText w:val="•"/>
      <w:lvlJc w:val="left"/>
      <w:pPr>
        <w:ind w:left="6392" w:hanging="176"/>
      </w:pPr>
      <w:rPr>
        <w:rFonts w:hint="default"/>
        <w:lang w:val="sl-SI" w:eastAsia="sl-SI" w:bidi="sl-SI"/>
      </w:rPr>
    </w:lvl>
    <w:lvl w:ilvl="8" w:tplc="7E4EE0B6">
      <w:numFmt w:val="bullet"/>
      <w:lvlText w:val="•"/>
      <w:lvlJc w:val="left"/>
      <w:pPr>
        <w:ind w:left="7265" w:hanging="176"/>
      </w:pPr>
      <w:rPr>
        <w:rFonts w:hint="default"/>
        <w:lang w:val="sl-SI" w:eastAsia="sl-SI" w:bidi="sl-SI"/>
      </w:rPr>
    </w:lvl>
  </w:abstractNum>
  <w:abstractNum w:abstractNumId="4">
    <w:nsid w:val="16E90D80"/>
    <w:multiLevelType w:val="hybridMultilevel"/>
    <w:tmpl w:val="3FBA2C22"/>
    <w:lvl w:ilvl="0" w:tplc="64408344">
      <w:start w:val="1"/>
      <w:numFmt w:val="decimal"/>
      <w:lvlText w:val="%1"/>
      <w:lvlJc w:val="left"/>
      <w:pPr>
        <w:ind w:left="456" w:hanging="351"/>
        <w:jc w:val="left"/>
      </w:pPr>
      <w:rPr>
        <w:rFonts w:hint="default"/>
        <w:i/>
        <w:w w:val="102"/>
        <w:lang w:val="sl-SI" w:eastAsia="sl-SI" w:bidi="sl-SI"/>
      </w:rPr>
    </w:lvl>
    <w:lvl w:ilvl="1" w:tplc="317CCC00">
      <w:numFmt w:val="bullet"/>
      <w:lvlText w:val=""/>
      <w:lvlJc w:val="left"/>
      <w:pPr>
        <w:ind w:left="806" w:hanging="351"/>
      </w:pPr>
      <w:rPr>
        <w:rFonts w:ascii="Symbol" w:eastAsia="Symbol" w:hAnsi="Symbol" w:cs="Symbol" w:hint="default"/>
        <w:w w:val="102"/>
        <w:sz w:val="21"/>
        <w:szCs w:val="21"/>
        <w:lang w:val="sl-SI" w:eastAsia="sl-SI" w:bidi="sl-SI"/>
      </w:rPr>
    </w:lvl>
    <w:lvl w:ilvl="2" w:tplc="B106AFFA">
      <w:numFmt w:val="bullet"/>
      <w:lvlText w:val="•"/>
      <w:lvlJc w:val="left"/>
      <w:pPr>
        <w:ind w:left="1683" w:hanging="351"/>
      </w:pPr>
      <w:rPr>
        <w:rFonts w:hint="default"/>
        <w:lang w:val="sl-SI" w:eastAsia="sl-SI" w:bidi="sl-SI"/>
      </w:rPr>
    </w:lvl>
    <w:lvl w:ilvl="3" w:tplc="9A66A49E">
      <w:numFmt w:val="bullet"/>
      <w:lvlText w:val="•"/>
      <w:lvlJc w:val="left"/>
      <w:pPr>
        <w:ind w:left="2566" w:hanging="351"/>
      </w:pPr>
      <w:rPr>
        <w:rFonts w:hint="default"/>
        <w:lang w:val="sl-SI" w:eastAsia="sl-SI" w:bidi="sl-SI"/>
      </w:rPr>
    </w:lvl>
    <w:lvl w:ilvl="4" w:tplc="E6FE3BD4">
      <w:numFmt w:val="bullet"/>
      <w:lvlText w:val="•"/>
      <w:lvlJc w:val="left"/>
      <w:pPr>
        <w:ind w:left="3450" w:hanging="351"/>
      </w:pPr>
      <w:rPr>
        <w:rFonts w:hint="default"/>
        <w:lang w:val="sl-SI" w:eastAsia="sl-SI" w:bidi="sl-SI"/>
      </w:rPr>
    </w:lvl>
    <w:lvl w:ilvl="5" w:tplc="BEFEA85C">
      <w:numFmt w:val="bullet"/>
      <w:lvlText w:val="•"/>
      <w:lvlJc w:val="left"/>
      <w:pPr>
        <w:ind w:left="4333" w:hanging="351"/>
      </w:pPr>
      <w:rPr>
        <w:rFonts w:hint="default"/>
        <w:lang w:val="sl-SI" w:eastAsia="sl-SI" w:bidi="sl-SI"/>
      </w:rPr>
    </w:lvl>
    <w:lvl w:ilvl="6" w:tplc="6D969BE8">
      <w:numFmt w:val="bullet"/>
      <w:lvlText w:val="•"/>
      <w:lvlJc w:val="left"/>
      <w:pPr>
        <w:ind w:left="5216" w:hanging="351"/>
      </w:pPr>
      <w:rPr>
        <w:rFonts w:hint="default"/>
        <w:lang w:val="sl-SI" w:eastAsia="sl-SI" w:bidi="sl-SI"/>
      </w:rPr>
    </w:lvl>
    <w:lvl w:ilvl="7" w:tplc="9E687DB6">
      <w:numFmt w:val="bullet"/>
      <w:lvlText w:val="•"/>
      <w:lvlJc w:val="left"/>
      <w:pPr>
        <w:ind w:left="6100" w:hanging="351"/>
      </w:pPr>
      <w:rPr>
        <w:rFonts w:hint="default"/>
        <w:lang w:val="sl-SI" w:eastAsia="sl-SI" w:bidi="sl-SI"/>
      </w:rPr>
    </w:lvl>
    <w:lvl w:ilvl="8" w:tplc="509E31BE">
      <w:numFmt w:val="bullet"/>
      <w:lvlText w:val="•"/>
      <w:lvlJc w:val="left"/>
      <w:pPr>
        <w:ind w:left="6983" w:hanging="351"/>
      </w:pPr>
      <w:rPr>
        <w:rFonts w:hint="default"/>
        <w:lang w:val="sl-SI" w:eastAsia="sl-SI" w:bidi="sl-SI"/>
      </w:rPr>
    </w:lvl>
  </w:abstractNum>
  <w:abstractNum w:abstractNumId="5">
    <w:nsid w:val="17ED1A05"/>
    <w:multiLevelType w:val="hybridMultilevel"/>
    <w:tmpl w:val="AC54AC3E"/>
    <w:lvl w:ilvl="0" w:tplc="7980B2B2">
      <w:numFmt w:val="bullet"/>
      <w:lvlText w:val=""/>
      <w:lvlJc w:val="left"/>
      <w:pPr>
        <w:ind w:left="400" w:hanging="351"/>
      </w:pPr>
      <w:rPr>
        <w:rFonts w:ascii="Symbol" w:eastAsia="Symbol" w:hAnsi="Symbol" w:cs="Symbol" w:hint="default"/>
        <w:w w:val="102"/>
        <w:sz w:val="21"/>
        <w:szCs w:val="21"/>
        <w:lang w:val="sl-SI" w:eastAsia="sl-SI" w:bidi="sl-SI"/>
      </w:rPr>
    </w:lvl>
    <w:lvl w:ilvl="1" w:tplc="E6DC227A">
      <w:numFmt w:val="bullet"/>
      <w:lvlText w:val="•"/>
      <w:lvlJc w:val="left"/>
      <w:pPr>
        <w:ind w:left="550" w:hanging="351"/>
      </w:pPr>
      <w:rPr>
        <w:rFonts w:hint="default"/>
        <w:lang w:val="sl-SI" w:eastAsia="sl-SI" w:bidi="sl-SI"/>
      </w:rPr>
    </w:lvl>
    <w:lvl w:ilvl="2" w:tplc="125A5836">
      <w:numFmt w:val="bullet"/>
      <w:lvlText w:val="•"/>
      <w:lvlJc w:val="left"/>
      <w:pPr>
        <w:ind w:left="701" w:hanging="351"/>
      </w:pPr>
      <w:rPr>
        <w:rFonts w:hint="default"/>
        <w:lang w:val="sl-SI" w:eastAsia="sl-SI" w:bidi="sl-SI"/>
      </w:rPr>
    </w:lvl>
    <w:lvl w:ilvl="3" w:tplc="91BA235E">
      <w:numFmt w:val="bullet"/>
      <w:lvlText w:val="•"/>
      <w:lvlJc w:val="left"/>
      <w:pPr>
        <w:ind w:left="851" w:hanging="351"/>
      </w:pPr>
      <w:rPr>
        <w:rFonts w:hint="default"/>
        <w:lang w:val="sl-SI" w:eastAsia="sl-SI" w:bidi="sl-SI"/>
      </w:rPr>
    </w:lvl>
    <w:lvl w:ilvl="4" w:tplc="14D69B0C">
      <w:numFmt w:val="bullet"/>
      <w:lvlText w:val="•"/>
      <w:lvlJc w:val="left"/>
      <w:pPr>
        <w:ind w:left="1002" w:hanging="351"/>
      </w:pPr>
      <w:rPr>
        <w:rFonts w:hint="default"/>
        <w:lang w:val="sl-SI" w:eastAsia="sl-SI" w:bidi="sl-SI"/>
      </w:rPr>
    </w:lvl>
    <w:lvl w:ilvl="5" w:tplc="8F3EB1D8">
      <w:numFmt w:val="bullet"/>
      <w:lvlText w:val="•"/>
      <w:lvlJc w:val="left"/>
      <w:pPr>
        <w:ind w:left="1153" w:hanging="351"/>
      </w:pPr>
      <w:rPr>
        <w:rFonts w:hint="default"/>
        <w:lang w:val="sl-SI" w:eastAsia="sl-SI" w:bidi="sl-SI"/>
      </w:rPr>
    </w:lvl>
    <w:lvl w:ilvl="6" w:tplc="57E0C25A">
      <w:numFmt w:val="bullet"/>
      <w:lvlText w:val="•"/>
      <w:lvlJc w:val="left"/>
      <w:pPr>
        <w:ind w:left="1303" w:hanging="351"/>
      </w:pPr>
      <w:rPr>
        <w:rFonts w:hint="default"/>
        <w:lang w:val="sl-SI" w:eastAsia="sl-SI" w:bidi="sl-SI"/>
      </w:rPr>
    </w:lvl>
    <w:lvl w:ilvl="7" w:tplc="765C4A56">
      <w:numFmt w:val="bullet"/>
      <w:lvlText w:val="•"/>
      <w:lvlJc w:val="left"/>
      <w:pPr>
        <w:ind w:left="1454" w:hanging="351"/>
      </w:pPr>
      <w:rPr>
        <w:rFonts w:hint="default"/>
        <w:lang w:val="sl-SI" w:eastAsia="sl-SI" w:bidi="sl-SI"/>
      </w:rPr>
    </w:lvl>
    <w:lvl w:ilvl="8" w:tplc="56E02D10">
      <w:numFmt w:val="bullet"/>
      <w:lvlText w:val="•"/>
      <w:lvlJc w:val="left"/>
      <w:pPr>
        <w:ind w:left="1604" w:hanging="351"/>
      </w:pPr>
      <w:rPr>
        <w:rFonts w:hint="default"/>
        <w:lang w:val="sl-SI" w:eastAsia="sl-SI" w:bidi="sl-SI"/>
      </w:rPr>
    </w:lvl>
  </w:abstractNum>
  <w:abstractNum w:abstractNumId="6">
    <w:nsid w:val="1B1062BD"/>
    <w:multiLevelType w:val="hybridMultilevel"/>
    <w:tmpl w:val="6840D6F4"/>
    <w:lvl w:ilvl="0" w:tplc="F39C724C">
      <w:start w:val="1"/>
      <w:numFmt w:val="decimal"/>
      <w:lvlText w:val="%1."/>
      <w:lvlJc w:val="left"/>
      <w:pPr>
        <w:ind w:left="337" w:hanging="233"/>
        <w:jc w:val="left"/>
      </w:pPr>
      <w:rPr>
        <w:rFonts w:ascii="Arial" w:eastAsia="Arial" w:hAnsi="Arial" w:cs="Arial" w:hint="default"/>
        <w:spacing w:val="-2"/>
        <w:w w:val="102"/>
        <w:sz w:val="21"/>
        <w:szCs w:val="21"/>
        <w:lang w:val="sl-SI" w:eastAsia="sl-SI" w:bidi="sl-SI"/>
      </w:rPr>
    </w:lvl>
    <w:lvl w:ilvl="1" w:tplc="67441CBA">
      <w:numFmt w:val="bullet"/>
      <w:lvlText w:val="•"/>
      <w:lvlJc w:val="left"/>
      <w:pPr>
        <w:ind w:left="594" w:hanging="233"/>
      </w:pPr>
      <w:rPr>
        <w:rFonts w:hint="default"/>
        <w:lang w:val="sl-SI" w:eastAsia="sl-SI" w:bidi="sl-SI"/>
      </w:rPr>
    </w:lvl>
    <w:lvl w:ilvl="2" w:tplc="6D54AF50">
      <w:numFmt w:val="bullet"/>
      <w:lvlText w:val="•"/>
      <w:lvlJc w:val="left"/>
      <w:pPr>
        <w:ind w:left="848" w:hanging="233"/>
      </w:pPr>
      <w:rPr>
        <w:rFonts w:hint="default"/>
        <w:lang w:val="sl-SI" w:eastAsia="sl-SI" w:bidi="sl-SI"/>
      </w:rPr>
    </w:lvl>
    <w:lvl w:ilvl="3" w:tplc="06DA2016">
      <w:numFmt w:val="bullet"/>
      <w:lvlText w:val="•"/>
      <w:lvlJc w:val="left"/>
      <w:pPr>
        <w:ind w:left="1102" w:hanging="233"/>
      </w:pPr>
      <w:rPr>
        <w:rFonts w:hint="default"/>
        <w:lang w:val="sl-SI" w:eastAsia="sl-SI" w:bidi="sl-SI"/>
      </w:rPr>
    </w:lvl>
    <w:lvl w:ilvl="4" w:tplc="47FCFBFE">
      <w:numFmt w:val="bullet"/>
      <w:lvlText w:val="•"/>
      <w:lvlJc w:val="left"/>
      <w:pPr>
        <w:ind w:left="1356" w:hanging="233"/>
      </w:pPr>
      <w:rPr>
        <w:rFonts w:hint="default"/>
        <w:lang w:val="sl-SI" w:eastAsia="sl-SI" w:bidi="sl-SI"/>
      </w:rPr>
    </w:lvl>
    <w:lvl w:ilvl="5" w:tplc="EB8C2014">
      <w:numFmt w:val="bullet"/>
      <w:lvlText w:val="•"/>
      <w:lvlJc w:val="left"/>
      <w:pPr>
        <w:ind w:left="1611" w:hanging="233"/>
      </w:pPr>
      <w:rPr>
        <w:rFonts w:hint="default"/>
        <w:lang w:val="sl-SI" w:eastAsia="sl-SI" w:bidi="sl-SI"/>
      </w:rPr>
    </w:lvl>
    <w:lvl w:ilvl="6" w:tplc="1F78C238">
      <w:numFmt w:val="bullet"/>
      <w:lvlText w:val="•"/>
      <w:lvlJc w:val="left"/>
      <w:pPr>
        <w:ind w:left="1865" w:hanging="233"/>
      </w:pPr>
      <w:rPr>
        <w:rFonts w:hint="default"/>
        <w:lang w:val="sl-SI" w:eastAsia="sl-SI" w:bidi="sl-SI"/>
      </w:rPr>
    </w:lvl>
    <w:lvl w:ilvl="7" w:tplc="5212F002">
      <w:numFmt w:val="bullet"/>
      <w:lvlText w:val="•"/>
      <w:lvlJc w:val="left"/>
      <w:pPr>
        <w:ind w:left="2119" w:hanging="233"/>
      </w:pPr>
      <w:rPr>
        <w:rFonts w:hint="default"/>
        <w:lang w:val="sl-SI" w:eastAsia="sl-SI" w:bidi="sl-SI"/>
      </w:rPr>
    </w:lvl>
    <w:lvl w:ilvl="8" w:tplc="18F4CB3E">
      <w:numFmt w:val="bullet"/>
      <w:lvlText w:val="•"/>
      <w:lvlJc w:val="left"/>
      <w:pPr>
        <w:ind w:left="2373" w:hanging="233"/>
      </w:pPr>
      <w:rPr>
        <w:rFonts w:hint="default"/>
        <w:lang w:val="sl-SI" w:eastAsia="sl-SI" w:bidi="sl-SI"/>
      </w:rPr>
    </w:lvl>
  </w:abstractNum>
  <w:abstractNum w:abstractNumId="7">
    <w:nsid w:val="23B22C72"/>
    <w:multiLevelType w:val="hybridMultilevel"/>
    <w:tmpl w:val="AD76F646"/>
    <w:lvl w:ilvl="0" w:tplc="A7445E3A">
      <w:numFmt w:val="bullet"/>
      <w:lvlText w:val="–"/>
      <w:lvlJc w:val="left"/>
      <w:pPr>
        <w:ind w:left="280" w:hanging="176"/>
      </w:pPr>
      <w:rPr>
        <w:rFonts w:ascii="Arial" w:eastAsia="Arial" w:hAnsi="Arial" w:cs="Arial" w:hint="default"/>
        <w:i/>
        <w:w w:val="102"/>
        <w:sz w:val="21"/>
        <w:szCs w:val="21"/>
        <w:lang w:val="sl-SI" w:eastAsia="sl-SI" w:bidi="sl-SI"/>
      </w:rPr>
    </w:lvl>
    <w:lvl w:ilvl="1" w:tplc="610682BC">
      <w:numFmt w:val="bullet"/>
      <w:lvlText w:val="•"/>
      <w:lvlJc w:val="left"/>
      <w:pPr>
        <w:ind w:left="1153" w:hanging="176"/>
      </w:pPr>
      <w:rPr>
        <w:rFonts w:hint="default"/>
        <w:lang w:val="sl-SI" w:eastAsia="sl-SI" w:bidi="sl-SI"/>
      </w:rPr>
    </w:lvl>
    <w:lvl w:ilvl="2" w:tplc="D1E85C9A">
      <w:numFmt w:val="bullet"/>
      <w:lvlText w:val="•"/>
      <w:lvlJc w:val="left"/>
      <w:pPr>
        <w:ind w:left="2026" w:hanging="176"/>
      </w:pPr>
      <w:rPr>
        <w:rFonts w:hint="default"/>
        <w:lang w:val="sl-SI" w:eastAsia="sl-SI" w:bidi="sl-SI"/>
      </w:rPr>
    </w:lvl>
    <w:lvl w:ilvl="3" w:tplc="DD185CEA">
      <w:numFmt w:val="bullet"/>
      <w:lvlText w:val="•"/>
      <w:lvlJc w:val="left"/>
      <w:pPr>
        <w:ind w:left="2899" w:hanging="176"/>
      </w:pPr>
      <w:rPr>
        <w:rFonts w:hint="default"/>
        <w:lang w:val="sl-SI" w:eastAsia="sl-SI" w:bidi="sl-SI"/>
      </w:rPr>
    </w:lvl>
    <w:lvl w:ilvl="4" w:tplc="0C045E3A">
      <w:numFmt w:val="bullet"/>
      <w:lvlText w:val="•"/>
      <w:lvlJc w:val="left"/>
      <w:pPr>
        <w:ind w:left="3772" w:hanging="176"/>
      </w:pPr>
      <w:rPr>
        <w:rFonts w:hint="default"/>
        <w:lang w:val="sl-SI" w:eastAsia="sl-SI" w:bidi="sl-SI"/>
      </w:rPr>
    </w:lvl>
    <w:lvl w:ilvl="5" w:tplc="51EC57F4">
      <w:numFmt w:val="bullet"/>
      <w:lvlText w:val="•"/>
      <w:lvlJc w:val="left"/>
      <w:pPr>
        <w:ind w:left="4646" w:hanging="176"/>
      </w:pPr>
      <w:rPr>
        <w:rFonts w:hint="default"/>
        <w:lang w:val="sl-SI" w:eastAsia="sl-SI" w:bidi="sl-SI"/>
      </w:rPr>
    </w:lvl>
    <w:lvl w:ilvl="6" w:tplc="A6580A0E">
      <w:numFmt w:val="bullet"/>
      <w:lvlText w:val="•"/>
      <w:lvlJc w:val="left"/>
      <w:pPr>
        <w:ind w:left="5519" w:hanging="176"/>
      </w:pPr>
      <w:rPr>
        <w:rFonts w:hint="default"/>
        <w:lang w:val="sl-SI" w:eastAsia="sl-SI" w:bidi="sl-SI"/>
      </w:rPr>
    </w:lvl>
    <w:lvl w:ilvl="7" w:tplc="14C2D054">
      <w:numFmt w:val="bullet"/>
      <w:lvlText w:val="•"/>
      <w:lvlJc w:val="left"/>
      <w:pPr>
        <w:ind w:left="6392" w:hanging="176"/>
      </w:pPr>
      <w:rPr>
        <w:rFonts w:hint="default"/>
        <w:lang w:val="sl-SI" w:eastAsia="sl-SI" w:bidi="sl-SI"/>
      </w:rPr>
    </w:lvl>
    <w:lvl w:ilvl="8" w:tplc="B3763510">
      <w:numFmt w:val="bullet"/>
      <w:lvlText w:val="•"/>
      <w:lvlJc w:val="left"/>
      <w:pPr>
        <w:ind w:left="7265" w:hanging="176"/>
      </w:pPr>
      <w:rPr>
        <w:rFonts w:hint="default"/>
        <w:lang w:val="sl-SI" w:eastAsia="sl-SI" w:bidi="sl-SI"/>
      </w:rPr>
    </w:lvl>
  </w:abstractNum>
  <w:abstractNum w:abstractNumId="8">
    <w:nsid w:val="26A2481C"/>
    <w:multiLevelType w:val="hybridMultilevel"/>
    <w:tmpl w:val="33AEFE22"/>
    <w:lvl w:ilvl="0" w:tplc="2286E466">
      <w:numFmt w:val="bullet"/>
      <w:lvlText w:val=""/>
      <w:lvlJc w:val="left"/>
      <w:pPr>
        <w:ind w:left="400" w:hanging="351"/>
      </w:pPr>
      <w:rPr>
        <w:rFonts w:ascii="Symbol" w:eastAsia="Symbol" w:hAnsi="Symbol" w:cs="Symbol" w:hint="default"/>
        <w:w w:val="102"/>
        <w:sz w:val="21"/>
        <w:szCs w:val="21"/>
        <w:lang w:val="sl-SI" w:eastAsia="sl-SI" w:bidi="sl-SI"/>
      </w:rPr>
    </w:lvl>
    <w:lvl w:ilvl="1" w:tplc="C2F00C6E">
      <w:numFmt w:val="bullet"/>
      <w:lvlText w:val="•"/>
      <w:lvlJc w:val="left"/>
      <w:pPr>
        <w:ind w:left="550" w:hanging="351"/>
      </w:pPr>
      <w:rPr>
        <w:rFonts w:hint="default"/>
        <w:lang w:val="sl-SI" w:eastAsia="sl-SI" w:bidi="sl-SI"/>
      </w:rPr>
    </w:lvl>
    <w:lvl w:ilvl="2" w:tplc="2E748004">
      <w:numFmt w:val="bullet"/>
      <w:lvlText w:val="•"/>
      <w:lvlJc w:val="left"/>
      <w:pPr>
        <w:ind w:left="701" w:hanging="351"/>
      </w:pPr>
      <w:rPr>
        <w:rFonts w:hint="default"/>
        <w:lang w:val="sl-SI" w:eastAsia="sl-SI" w:bidi="sl-SI"/>
      </w:rPr>
    </w:lvl>
    <w:lvl w:ilvl="3" w:tplc="80C483BE">
      <w:numFmt w:val="bullet"/>
      <w:lvlText w:val="•"/>
      <w:lvlJc w:val="left"/>
      <w:pPr>
        <w:ind w:left="851" w:hanging="351"/>
      </w:pPr>
      <w:rPr>
        <w:rFonts w:hint="default"/>
        <w:lang w:val="sl-SI" w:eastAsia="sl-SI" w:bidi="sl-SI"/>
      </w:rPr>
    </w:lvl>
    <w:lvl w:ilvl="4" w:tplc="8FB0EBDC">
      <w:numFmt w:val="bullet"/>
      <w:lvlText w:val="•"/>
      <w:lvlJc w:val="left"/>
      <w:pPr>
        <w:ind w:left="1002" w:hanging="351"/>
      </w:pPr>
      <w:rPr>
        <w:rFonts w:hint="default"/>
        <w:lang w:val="sl-SI" w:eastAsia="sl-SI" w:bidi="sl-SI"/>
      </w:rPr>
    </w:lvl>
    <w:lvl w:ilvl="5" w:tplc="DD06D464">
      <w:numFmt w:val="bullet"/>
      <w:lvlText w:val="•"/>
      <w:lvlJc w:val="left"/>
      <w:pPr>
        <w:ind w:left="1153" w:hanging="351"/>
      </w:pPr>
      <w:rPr>
        <w:rFonts w:hint="default"/>
        <w:lang w:val="sl-SI" w:eastAsia="sl-SI" w:bidi="sl-SI"/>
      </w:rPr>
    </w:lvl>
    <w:lvl w:ilvl="6" w:tplc="99E09798">
      <w:numFmt w:val="bullet"/>
      <w:lvlText w:val="•"/>
      <w:lvlJc w:val="left"/>
      <w:pPr>
        <w:ind w:left="1303" w:hanging="351"/>
      </w:pPr>
      <w:rPr>
        <w:rFonts w:hint="default"/>
        <w:lang w:val="sl-SI" w:eastAsia="sl-SI" w:bidi="sl-SI"/>
      </w:rPr>
    </w:lvl>
    <w:lvl w:ilvl="7" w:tplc="2BD4D3DC">
      <w:numFmt w:val="bullet"/>
      <w:lvlText w:val="•"/>
      <w:lvlJc w:val="left"/>
      <w:pPr>
        <w:ind w:left="1454" w:hanging="351"/>
      </w:pPr>
      <w:rPr>
        <w:rFonts w:hint="default"/>
        <w:lang w:val="sl-SI" w:eastAsia="sl-SI" w:bidi="sl-SI"/>
      </w:rPr>
    </w:lvl>
    <w:lvl w:ilvl="8" w:tplc="1A103C34">
      <w:numFmt w:val="bullet"/>
      <w:lvlText w:val="•"/>
      <w:lvlJc w:val="left"/>
      <w:pPr>
        <w:ind w:left="1604" w:hanging="351"/>
      </w:pPr>
      <w:rPr>
        <w:rFonts w:hint="default"/>
        <w:lang w:val="sl-SI" w:eastAsia="sl-SI" w:bidi="sl-SI"/>
      </w:rPr>
    </w:lvl>
  </w:abstractNum>
  <w:abstractNum w:abstractNumId="9">
    <w:nsid w:val="34E8688F"/>
    <w:multiLevelType w:val="hybridMultilevel"/>
    <w:tmpl w:val="FD6CA07C"/>
    <w:lvl w:ilvl="0" w:tplc="3B22081A">
      <w:start w:val="1"/>
      <w:numFmt w:val="lowerLetter"/>
      <w:lvlText w:val="%1)"/>
      <w:lvlJc w:val="left"/>
      <w:pPr>
        <w:ind w:left="278" w:hanging="248"/>
        <w:jc w:val="left"/>
      </w:pPr>
      <w:rPr>
        <w:rFonts w:ascii="Arial" w:eastAsia="Arial" w:hAnsi="Arial" w:cs="Arial" w:hint="default"/>
        <w:i/>
        <w:w w:val="102"/>
        <w:sz w:val="21"/>
        <w:szCs w:val="21"/>
        <w:lang w:val="sl-SI" w:eastAsia="sl-SI" w:bidi="sl-SI"/>
      </w:rPr>
    </w:lvl>
    <w:lvl w:ilvl="1" w:tplc="38C08628">
      <w:numFmt w:val="bullet"/>
      <w:lvlText w:val="•"/>
      <w:lvlJc w:val="left"/>
      <w:pPr>
        <w:ind w:left="1239" w:hanging="248"/>
      </w:pPr>
      <w:rPr>
        <w:rFonts w:hint="default"/>
        <w:lang w:val="sl-SI" w:eastAsia="sl-SI" w:bidi="sl-SI"/>
      </w:rPr>
    </w:lvl>
    <w:lvl w:ilvl="2" w:tplc="1892FC72">
      <w:numFmt w:val="bullet"/>
      <w:lvlText w:val="•"/>
      <w:lvlJc w:val="left"/>
      <w:pPr>
        <w:ind w:left="2198" w:hanging="248"/>
      </w:pPr>
      <w:rPr>
        <w:rFonts w:hint="default"/>
        <w:lang w:val="sl-SI" w:eastAsia="sl-SI" w:bidi="sl-SI"/>
      </w:rPr>
    </w:lvl>
    <w:lvl w:ilvl="3" w:tplc="3CEEF256">
      <w:numFmt w:val="bullet"/>
      <w:lvlText w:val="•"/>
      <w:lvlJc w:val="left"/>
      <w:pPr>
        <w:ind w:left="3158" w:hanging="248"/>
      </w:pPr>
      <w:rPr>
        <w:rFonts w:hint="default"/>
        <w:lang w:val="sl-SI" w:eastAsia="sl-SI" w:bidi="sl-SI"/>
      </w:rPr>
    </w:lvl>
    <w:lvl w:ilvl="4" w:tplc="81CAB106">
      <w:numFmt w:val="bullet"/>
      <w:lvlText w:val="•"/>
      <w:lvlJc w:val="left"/>
      <w:pPr>
        <w:ind w:left="4117" w:hanging="248"/>
      </w:pPr>
      <w:rPr>
        <w:rFonts w:hint="default"/>
        <w:lang w:val="sl-SI" w:eastAsia="sl-SI" w:bidi="sl-SI"/>
      </w:rPr>
    </w:lvl>
    <w:lvl w:ilvl="5" w:tplc="CA141C1E">
      <w:numFmt w:val="bullet"/>
      <w:lvlText w:val="•"/>
      <w:lvlJc w:val="left"/>
      <w:pPr>
        <w:ind w:left="5076" w:hanging="248"/>
      </w:pPr>
      <w:rPr>
        <w:rFonts w:hint="default"/>
        <w:lang w:val="sl-SI" w:eastAsia="sl-SI" w:bidi="sl-SI"/>
      </w:rPr>
    </w:lvl>
    <w:lvl w:ilvl="6" w:tplc="EE02424E">
      <w:numFmt w:val="bullet"/>
      <w:lvlText w:val="•"/>
      <w:lvlJc w:val="left"/>
      <w:pPr>
        <w:ind w:left="6036" w:hanging="248"/>
      </w:pPr>
      <w:rPr>
        <w:rFonts w:hint="default"/>
        <w:lang w:val="sl-SI" w:eastAsia="sl-SI" w:bidi="sl-SI"/>
      </w:rPr>
    </w:lvl>
    <w:lvl w:ilvl="7" w:tplc="0AD843DC">
      <w:numFmt w:val="bullet"/>
      <w:lvlText w:val="•"/>
      <w:lvlJc w:val="left"/>
      <w:pPr>
        <w:ind w:left="6995" w:hanging="248"/>
      </w:pPr>
      <w:rPr>
        <w:rFonts w:hint="default"/>
        <w:lang w:val="sl-SI" w:eastAsia="sl-SI" w:bidi="sl-SI"/>
      </w:rPr>
    </w:lvl>
    <w:lvl w:ilvl="8" w:tplc="B3EAAF26">
      <w:numFmt w:val="bullet"/>
      <w:lvlText w:val="•"/>
      <w:lvlJc w:val="left"/>
      <w:pPr>
        <w:ind w:left="7954" w:hanging="248"/>
      </w:pPr>
      <w:rPr>
        <w:rFonts w:hint="default"/>
        <w:lang w:val="sl-SI" w:eastAsia="sl-SI" w:bidi="sl-SI"/>
      </w:rPr>
    </w:lvl>
  </w:abstractNum>
  <w:abstractNum w:abstractNumId="10">
    <w:nsid w:val="38067442"/>
    <w:multiLevelType w:val="hybridMultilevel"/>
    <w:tmpl w:val="B0BCB63C"/>
    <w:lvl w:ilvl="0" w:tplc="8D6CDA24">
      <w:start w:val="1"/>
      <w:numFmt w:val="decimal"/>
      <w:lvlText w:val="%1)"/>
      <w:lvlJc w:val="left"/>
      <w:pPr>
        <w:ind w:left="619" w:hanging="248"/>
        <w:jc w:val="left"/>
      </w:pPr>
      <w:rPr>
        <w:rFonts w:ascii="Arial" w:eastAsia="Arial" w:hAnsi="Arial" w:cs="Arial" w:hint="default"/>
        <w:i/>
        <w:w w:val="102"/>
        <w:sz w:val="21"/>
        <w:szCs w:val="21"/>
        <w:lang w:val="sl-SI" w:eastAsia="sl-SI" w:bidi="sl-SI"/>
      </w:rPr>
    </w:lvl>
    <w:lvl w:ilvl="1" w:tplc="42DED26E">
      <w:numFmt w:val="bullet"/>
      <w:lvlText w:val="•"/>
      <w:lvlJc w:val="left"/>
      <w:pPr>
        <w:ind w:left="1614" w:hanging="248"/>
      </w:pPr>
      <w:rPr>
        <w:rFonts w:hint="default"/>
        <w:lang w:val="sl-SI" w:eastAsia="sl-SI" w:bidi="sl-SI"/>
      </w:rPr>
    </w:lvl>
    <w:lvl w:ilvl="2" w:tplc="6E229BAA">
      <w:numFmt w:val="bullet"/>
      <w:lvlText w:val="•"/>
      <w:lvlJc w:val="left"/>
      <w:pPr>
        <w:ind w:left="2608" w:hanging="248"/>
      </w:pPr>
      <w:rPr>
        <w:rFonts w:hint="default"/>
        <w:lang w:val="sl-SI" w:eastAsia="sl-SI" w:bidi="sl-SI"/>
      </w:rPr>
    </w:lvl>
    <w:lvl w:ilvl="3" w:tplc="735629C0">
      <w:numFmt w:val="bullet"/>
      <w:lvlText w:val="•"/>
      <w:lvlJc w:val="left"/>
      <w:pPr>
        <w:ind w:left="3602" w:hanging="248"/>
      </w:pPr>
      <w:rPr>
        <w:rFonts w:hint="default"/>
        <w:lang w:val="sl-SI" w:eastAsia="sl-SI" w:bidi="sl-SI"/>
      </w:rPr>
    </w:lvl>
    <w:lvl w:ilvl="4" w:tplc="2B720F8E">
      <w:numFmt w:val="bullet"/>
      <w:lvlText w:val="•"/>
      <w:lvlJc w:val="left"/>
      <w:pPr>
        <w:ind w:left="4596" w:hanging="248"/>
      </w:pPr>
      <w:rPr>
        <w:rFonts w:hint="default"/>
        <w:lang w:val="sl-SI" w:eastAsia="sl-SI" w:bidi="sl-SI"/>
      </w:rPr>
    </w:lvl>
    <w:lvl w:ilvl="5" w:tplc="1ED2B1A2">
      <w:numFmt w:val="bullet"/>
      <w:lvlText w:val="•"/>
      <w:lvlJc w:val="left"/>
      <w:pPr>
        <w:ind w:left="5590" w:hanging="248"/>
      </w:pPr>
      <w:rPr>
        <w:rFonts w:hint="default"/>
        <w:lang w:val="sl-SI" w:eastAsia="sl-SI" w:bidi="sl-SI"/>
      </w:rPr>
    </w:lvl>
    <w:lvl w:ilvl="6" w:tplc="2FCE483E">
      <w:numFmt w:val="bullet"/>
      <w:lvlText w:val="•"/>
      <w:lvlJc w:val="left"/>
      <w:pPr>
        <w:ind w:left="6584" w:hanging="248"/>
      </w:pPr>
      <w:rPr>
        <w:rFonts w:hint="default"/>
        <w:lang w:val="sl-SI" w:eastAsia="sl-SI" w:bidi="sl-SI"/>
      </w:rPr>
    </w:lvl>
    <w:lvl w:ilvl="7" w:tplc="0576F218">
      <w:numFmt w:val="bullet"/>
      <w:lvlText w:val="•"/>
      <w:lvlJc w:val="left"/>
      <w:pPr>
        <w:ind w:left="7578" w:hanging="248"/>
      </w:pPr>
      <w:rPr>
        <w:rFonts w:hint="default"/>
        <w:lang w:val="sl-SI" w:eastAsia="sl-SI" w:bidi="sl-SI"/>
      </w:rPr>
    </w:lvl>
    <w:lvl w:ilvl="8" w:tplc="0FBCF3E6">
      <w:numFmt w:val="bullet"/>
      <w:lvlText w:val="•"/>
      <w:lvlJc w:val="left"/>
      <w:pPr>
        <w:ind w:left="8572" w:hanging="248"/>
      </w:pPr>
      <w:rPr>
        <w:rFonts w:hint="default"/>
        <w:lang w:val="sl-SI" w:eastAsia="sl-SI" w:bidi="sl-SI"/>
      </w:rPr>
    </w:lvl>
  </w:abstractNum>
  <w:abstractNum w:abstractNumId="11">
    <w:nsid w:val="3F282B6E"/>
    <w:multiLevelType w:val="hybridMultilevel"/>
    <w:tmpl w:val="870C5B90"/>
    <w:lvl w:ilvl="0" w:tplc="0A5E09FA">
      <w:start w:val="1"/>
      <w:numFmt w:val="decimal"/>
      <w:lvlText w:val="%1."/>
      <w:lvlJc w:val="left"/>
      <w:pPr>
        <w:ind w:left="337" w:hanging="233"/>
        <w:jc w:val="left"/>
      </w:pPr>
      <w:rPr>
        <w:rFonts w:ascii="Arial" w:eastAsia="Arial" w:hAnsi="Arial" w:cs="Arial" w:hint="default"/>
        <w:spacing w:val="-2"/>
        <w:w w:val="102"/>
        <w:sz w:val="21"/>
        <w:szCs w:val="21"/>
        <w:lang w:val="sl-SI" w:eastAsia="sl-SI" w:bidi="sl-SI"/>
      </w:rPr>
    </w:lvl>
    <w:lvl w:ilvl="1" w:tplc="23FA7B46">
      <w:numFmt w:val="bullet"/>
      <w:lvlText w:val="•"/>
      <w:lvlJc w:val="left"/>
      <w:pPr>
        <w:ind w:left="594" w:hanging="233"/>
      </w:pPr>
      <w:rPr>
        <w:rFonts w:hint="default"/>
        <w:lang w:val="sl-SI" w:eastAsia="sl-SI" w:bidi="sl-SI"/>
      </w:rPr>
    </w:lvl>
    <w:lvl w:ilvl="2" w:tplc="B9A43A62">
      <w:numFmt w:val="bullet"/>
      <w:lvlText w:val="•"/>
      <w:lvlJc w:val="left"/>
      <w:pPr>
        <w:ind w:left="848" w:hanging="233"/>
      </w:pPr>
      <w:rPr>
        <w:rFonts w:hint="default"/>
        <w:lang w:val="sl-SI" w:eastAsia="sl-SI" w:bidi="sl-SI"/>
      </w:rPr>
    </w:lvl>
    <w:lvl w:ilvl="3" w:tplc="2B42CDEE">
      <w:numFmt w:val="bullet"/>
      <w:lvlText w:val="•"/>
      <w:lvlJc w:val="left"/>
      <w:pPr>
        <w:ind w:left="1102" w:hanging="233"/>
      </w:pPr>
      <w:rPr>
        <w:rFonts w:hint="default"/>
        <w:lang w:val="sl-SI" w:eastAsia="sl-SI" w:bidi="sl-SI"/>
      </w:rPr>
    </w:lvl>
    <w:lvl w:ilvl="4" w:tplc="BD5626FC">
      <w:numFmt w:val="bullet"/>
      <w:lvlText w:val="•"/>
      <w:lvlJc w:val="left"/>
      <w:pPr>
        <w:ind w:left="1356" w:hanging="233"/>
      </w:pPr>
      <w:rPr>
        <w:rFonts w:hint="default"/>
        <w:lang w:val="sl-SI" w:eastAsia="sl-SI" w:bidi="sl-SI"/>
      </w:rPr>
    </w:lvl>
    <w:lvl w:ilvl="5" w:tplc="E74E1E76">
      <w:numFmt w:val="bullet"/>
      <w:lvlText w:val="•"/>
      <w:lvlJc w:val="left"/>
      <w:pPr>
        <w:ind w:left="1611" w:hanging="233"/>
      </w:pPr>
      <w:rPr>
        <w:rFonts w:hint="default"/>
        <w:lang w:val="sl-SI" w:eastAsia="sl-SI" w:bidi="sl-SI"/>
      </w:rPr>
    </w:lvl>
    <w:lvl w:ilvl="6" w:tplc="FC9C7216">
      <w:numFmt w:val="bullet"/>
      <w:lvlText w:val="•"/>
      <w:lvlJc w:val="left"/>
      <w:pPr>
        <w:ind w:left="1865" w:hanging="233"/>
      </w:pPr>
      <w:rPr>
        <w:rFonts w:hint="default"/>
        <w:lang w:val="sl-SI" w:eastAsia="sl-SI" w:bidi="sl-SI"/>
      </w:rPr>
    </w:lvl>
    <w:lvl w:ilvl="7" w:tplc="2DA445EC">
      <w:numFmt w:val="bullet"/>
      <w:lvlText w:val="•"/>
      <w:lvlJc w:val="left"/>
      <w:pPr>
        <w:ind w:left="2119" w:hanging="233"/>
      </w:pPr>
      <w:rPr>
        <w:rFonts w:hint="default"/>
        <w:lang w:val="sl-SI" w:eastAsia="sl-SI" w:bidi="sl-SI"/>
      </w:rPr>
    </w:lvl>
    <w:lvl w:ilvl="8" w:tplc="02608646">
      <w:numFmt w:val="bullet"/>
      <w:lvlText w:val="•"/>
      <w:lvlJc w:val="left"/>
      <w:pPr>
        <w:ind w:left="2373" w:hanging="233"/>
      </w:pPr>
      <w:rPr>
        <w:rFonts w:hint="default"/>
        <w:lang w:val="sl-SI" w:eastAsia="sl-SI" w:bidi="sl-SI"/>
      </w:rPr>
    </w:lvl>
  </w:abstractNum>
  <w:abstractNum w:abstractNumId="12">
    <w:nsid w:val="3FA97DCD"/>
    <w:multiLevelType w:val="hybridMultilevel"/>
    <w:tmpl w:val="D0A86388"/>
    <w:lvl w:ilvl="0" w:tplc="D36EB2A4">
      <w:numFmt w:val="bullet"/>
      <w:lvlText w:val=""/>
      <w:lvlJc w:val="left"/>
      <w:pPr>
        <w:ind w:left="571" w:hanging="351"/>
      </w:pPr>
      <w:rPr>
        <w:rFonts w:hint="default"/>
        <w:w w:val="102"/>
        <w:lang w:val="sl-SI" w:eastAsia="sl-SI" w:bidi="sl-SI"/>
      </w:rPr>
    </w:lvl>
    <w:lvl w:ilvl="1" w:tplc="E6225182">
      <w:numFmt w:val="bullet"/>
      <w:lvlText w:val="-"/>
      <w:lvlJc w:val="left"/>
      <w:pPr>
        <w:ind w:left="707" w:hanging="137"/>
      </w:pPr>
      <w:rPr>
        <w:rFonts w:hint="default"/>
        <w:w w:val="101"/>
        <w:lang w:val="sl-SI" w:eastAsia="sl-SI" w:bidi="sl-SI"/>
      </w:rPr>
    </w:lvl>
    <w:lvl w:ilvl="2" w:tplc="4678CF6E">
      <w:numFmt w:val="bullet"/>
      <w:lvlText w:val="•"/>
      <w:lvlJc w:val="left"/>
      <w:pPr>
        <w:ind w:left="640" w:hanging="137"/>
      </w:pPr>
      <w:rPr>
        <w:rFonts w:hint="default"/>
        <w:lang w:val="sl-SI" w:eastAsia="sl-SI" w:bidi="sl-SI"/>
      </w:rPr>
    </w:lvl>
    <w:lvl w:ilvl="3" w:tplc="4E8CD63E">
      <w:numFmt w:val="bullet"/>
      <w:lvlText w:val="•"/>
      <w:lvlJc w:val="left"/>
      <w:pPr>
        <w:ind w:left="680" w:hanging="137"/>
      </w:pPr>
      <w:rPr>
        <w:rFonts w:hint="default"/>
        <w:lang w:val="sl-SI" w:eastAsia="sl-SI" w:bidi="sl-SI"/>
      </w:rPr>
    </w:lvl>
    <w:lvl w:ilvl="4" w:tplc="99F4D154">
      <w:numFmt w:val="bullet"/>
      <w:lvlText w:val="•"/>
      <w:lvlJc w:val="left"/>
      <w:pPr>
        <w:ind w:left="700" w:hanging="137"/>
      </w:pPr>
      <w:rPr>
        <w:rFonts w:hint="default"/>
        <w:lang w:val="sl-SI" w:eastAsia="sl-SI" w:bidi="sl-SI"/>
      </w:rPr>
    </w:lvl>
    <w:lvl w:ilvl="5" w:tplc="3308370C">
      <w:numFmt w:val="bullet"/>
      <w:lvlText w:val="•"/>
      <w:lvlJc w:val="left"/>
      <w:pPr>
        <w:ind w:left="880" w:hanging="137"/>
      </w:pPr>
      <w:rPr>
        <w:rFonts w:hint="default"/>
        <w:lang w:val="sl-SI" w:eastAsia="sl-SI" w:bidi="sl-SI"/>
      </w:rPr>
    </w:lvl>
    <w:lvl w:ilvl="6" w:tplc="4612B6D6">
      <w:numFmt w:val="bullet"/>
      <w:lvlText w:val="•"/>
      <w:lvlJc w:val="left"/>
      <w:pPr>
        <w:ind w:left="920" w:hanging="137"/>
      </w:pPr>
      <w:rPr>
        <w:rFonts w:hint="default"/>
        <w:lang w:val="sl-SI" w:eastAsia="sl-SI" w:bidi="sl-SI"/>
      </w:rPr>
    </w:lvl>
    <w:lvl w:ilvl="7" w:tplc="D3088142">
      <w:numFmt w:val="bullet"/>
      <w:lvlText w:val="•"/>
      <w:lvlJc w:val="left"/>
      <w:pPr>
        <w:ind w:left="1320" w:hanging="137"/>
      </w:pPr>
      <w:rPr>
        <w:rFonts w:hint="default"/>
        <w:lang w:val="sl-SI" w:eastAsia="sl-SI" w:bidi="sl-SI"/>
      </w:rPr>
    </w:lvl>
    <w:lvl w:ilvl="8" w:tplc="2B386C36">
      <w:numFmt w:val="bullet"/>
      <w:lvlText w:val="•"/>
      <w:lvlJc w:val="left"/>
      <w:pPr>
        <w:ind w:left="4400" w:hanging="137"/>
      </w:pPr>
      <w:rPr>
        <w:rFonts w:hint="default"/>
        <w:lang w:val="sl-SI" w:eastAsia="sl-SI" w:bidi="sl-SI"/>
      </w:rPr>
    </w:lvl>
  </w:abstractNum>
  <w:abstractNum w:abstractNumId="13">
    <w:nsid w:val="44E428C5"/>
    <w:multiLevelType w:val="hybridMultilevel"/>
    <w:tmpl w:val="7DB28670"/>
    <w:lvl w:ilvl="0" w:tplc="0EE024F0">
      <w:numFmt w:val="bullet"/>
      <w:lvlText w:val="–"/>
      <w:lvlJc w:val="left"/>
      <w:pPr>
        <w:ind w:left="273" w:hanging="176"/>
      </w:pPr>
      <w:rPr>
        <w:rFonts w:ascii="Arial" w:eastAsia="Arial" w:hAnsi="Arial" w:cs="Arial" w:hint="default"/>
        <w:i/>
        <w:w w:val="102"/>
        <w:sz w:val="21"/>
        <w:szCs w:val="21"/>
        <w:lang w:val="sl-SI" w:eastAsia="sl-SI" w:bidi="sl-SI"/>
      </w:rPr>
    </w:lvl>
    <w:lvl w:ilvl="1" w:tplc="685858A8">
      <w:numFmt w:val="bullet"/>
      <w:lvlText w:val="•"/>
      <w:lvlJc w:val="left"/>
      <w:pPr>
        <w:ind w:left="1135" w:hanging="176"/>
      </w:pPr>
      <w:rPr>
        <w:rFonts w:hint="default"/>
        <w:lang w:val="sl-SI" w:eastAsia="sl-SI" w:bidi="sl-SI"/>
      </w:rPr>
    </w:lvl>
    <w:lvl w:ilvl="2" w:tplc="83BC2384">
      <w:numFmt w:val="bullet"/>
      <w:lvlText w:val="•"/>
      <w:lvlJc w:val="left"/>
      <w:pPr>
        <w:ind w:left="1991" w:hanging="176"/>
      </w:pPr>
      <w:rPr>
        <w:rFonts w:hint="default"/>
        <w:lang w:val="sl-SI" w:eastAsia="sl-SI" w:bidi="sl-SI"/>
      </w:rPr>
    </w:lvl>
    <w:lvl w:ilvl="3" w:tplc="DEAE7C22">
      <w:numFmt w:val="bullet"/>
      <w:lvlText w:val="•"/>
      <w:lvlJc w:val="left"/>
      <w:pPr>
        <w:ind w:left="2847" w:hanging="176"/>
      </w:pPr>
      <w:rPr>
        <w:rFonts w:hint="default"/>
        <w:lang w:val="sl-SI" w:eastAsia="sl-SI" w:bidi="sl-SI"/>
      </w:rPr>
    </w:lvl>
    <w:lvl w:ilvl="4" w:tplc="A4A04132">
      <w:numFmt w:val="bullet"/>
      <w:lvlText w:val="•"/>
      <w:lvlJc w:val="left"/>
      <w:pPr>
        <w:ind w:left="3702" w:hanging="176"/>
      </w:pPr>
      <w:rPr>
        <w:rFonts w:hint="default"/>
        <w:lang w:val="sl-SI" w:eastAsia="sl-SI" w:bidi="sl-SI"/>
      </w:rPr>
    </w:lvl>
    <w:lvl w:ilvl="5" w:tplc="73F275B0">
      <w:numFmt w:val="bullet"/>
      <w:lvlText w:val="•"/>
      <w:lvlJc w:val="left"/>
      <w:pPr>
        <w:ind w:left="4558" w:hanging="176"/>
      </w:pPr>
      <w:rPr>
        <w:rFonts w:hint="default"/>
        <w:lang w:val="sl-SI" w:eastAsia="sl-SI" w:bidi="sl-SI"/>
      </w:rPr>
    </w:lvl>
    <w:lvl w:ilvl="6" w:tplc="4F66969E">
      <w:numFmt w:val="bullet"/>
      <w:lvlText w:val="•"/>
      <w:lvlJc w:val="left"/>
      <w:pPr>
        <w:ind w:left="5414" w:hanging="176"/>
      </w:pPr>
      <w:rPr>
        <w:rFonts w:hint="default"/>
        <w:lang w:val="sl-SI" w:eastAsia="sl-SI" w:bidi="sl-SI"/>
      </w:rPr>
    </w:lvl>
    <w:lvl w:ilvl="7" w:tplc="9CC6E0EE">
      <w:numFmt w:val="bullet"/>
      <w:lvlText w:val="•"/>
      <w:lvlJc w:val="left"/>
      <w:pPr>
        <w:ind w:left="6269" w:hanging="176"/>
      </w:pPr>
      <w:rPr>
        <w:rFonts w:hint="default"/>
        <w:lang w:val="sl-SI" w:eastAsia="sl-SI" w:bidi="sl-SI"/>
      </w:rPr>
    </w:lvl>
    <w:lvl w:ilvl="8" w:tplc="9698DC74">
      <w:numFmt w:val="bullet"/>
      <w:lvlText w:val="•"/>
      <w:lvlJc w:val="left"/>
      <w:pPr>
        <w:ind w:left="7125" w:hanging="176"/>
      </w:pPr>
      <w:rPr>
        <w:rFonts w:hint="default"/>
        <w:lang w:val="sl-SI" w:eastAsia="sl-SI" w:bidi="sl-SI"/>
      </w:rPr>
    </w:lvl>
  </w:abstractNum>
  <w:abstractNum w:abstractNumId="14">
    <w:nsid w:val="45ED5B77"/>
    <w:multiLevelType w:val="hybridMultilevel"/>
    <w:tmpl w:val="5D560C10"/>
    <w:lvl w:ilvl="0" w:tplc="14B24F12">
      <w:numFmt w:val="bullet"/>
      <w:lvlText w:val=""/>
      <w:lvlJc w:val="left"/>
      <w:pPr>
        <w:ind w:left="456" w:hanging="351"/>
      </w:pPr>
      <w:rPr>
        <w:rFonts w:ascii="Symbol" w:eastAsia="Symbol" w:hAnsi="Symbol" w:cs="Symbol" w:hint="default"/>
        <w:w w:val="102"/>
        <w:sz w:val="21"/>
        <w:szCs w:val="21"/>
        <w:lang w:val="sl-SI" w:eastAsia="sl-SI" w:bidi="sl-SI"/>
      </w:rPr>
    </w:lvl>
    <w:lvl w:ilvl="1" w:tplc="CCB00FFC">
      <w:numFmt w:val="bullet"/>
      <w:lvlText w:val="•"/>
      <w:lvlJc w:val="left"/>
      <w:pPr>
        <w:ind w:left="1289" w:hanging="351"/>
      </w:pPr>
      <w:rPr>
        <w:rFonts w:hint="default"/>
        <w:lang w:val="sl-SI" w:eastAsia="sl-SI" w:bidi="sl-SI"/>
      </w:rPr>
    </w:lvl>
    <w:lvl w:ilvl="2" w:tplc="B598F818">
      <w:numFmt w:val="bullet"/>
      <w:lvlText w:val="•"/>
      <w:lvlJc w:val="left"/>
      <w:pPr>
        <w:ind w:left="2118" w:hanging="351"/>
      </w:pPr>
      <w:rPr>
        <w:rFonts w:hint="default"/>
        <w:lang w:val="sl-SI" w:eastAsia="sl-SI" w:bidi="sl-SI"/>
      </w:rPr>
    </w:lvl>
    <w:lvl w:ilvl="3" w:tplc="68D888E0">
      <w:numFmt w:val="bullet"/>
      <w:lvlText w:val="•"/>
      <w:lvlJc w:val="left"/>
      <w:pPr>
        <w:ind w:left="2947" w:hanging="351"/>
      </w:pPr>
      <w:rPr>
        <w:rFonts w:hint="default"/>
        <w:lang w:val="sl-SI" w:eastAsia="sl-SI" w:bidi="sl-SI"/>
      </w:rPr>
    </w:lvl>
    <w:lvl w:ilvl="4" w:tplc="5F884D52">
      <w:numFmt w:val="bullet"/>
      <w:lvlText w:val="•"/>
      <w:lvlJc w:val="left"/>
      <w:pPr>
        <w:ind w:left="3776" w:hanging="351"/>
      </w:pPr>
      <w:rPr>
        <w:rFonts w:hint="default"/>
        <w:lang w:val="sl-SI" w:eastAsia="sl-SI" w:bidi="sl-SI"/>
      </w:rPr>
    </w:lvl>
    <w:lvl w:ilvl="5" w:tplc="B23C4D14">
      <w:numFmt w:val="bullet"/>
      <w:lvlText w:val="•"/>
      <w:lvlJc w:val="left"/>
      <w:pPr>
        <w:ind w:left="4605" w:hanging="351"/>
      </w:pPr>
      <w:rPr>
        <w:rFonts w:hint="default"/>
        <w:lang w:val="sl-SI" w:eastAsia="sl-SI" w:bidi="sl-SI"/>
      </w:rPr>
    </w:lvl>
    <w:lvl w:ilvl="6" w:tplc="75CC9EDE">
      <w:numFmt w:val="bullet"/>
      <w:lvlText w:val="•"/>
      <w:lvlJc w:val="left"/>
      <w:pPr>
        <w:ind w:left="5434" w:hanging="351"/>
      </w:pPr>
      <w:rPr>
        <w:rFonts w:hint="default"/>
        <w:lang w:val="sl-SI" w:eastAsia="sl-SI" w:bidi="sl-SI"/>
      </w:rPr>
    </w:lvl>
    <w:lvl w:ilvl="7" w:tplc="43628FA8">
      <w:numFmt w:val="bullet"/>
      <w:lvlText w:val="•"/>
      <w:lvlJc w:val="left"/>
      <w:pPr>
        <w:ind w:left="6263" w:hanging="351"/>
      </w:pPr>
      <w:rPr>
        <w:rFonts w:hint="default"/>
        <w:lang w:val="sl-SI" w:eastAsia="sl-SI" w:bidi="sl-SI"/>
      </w:rPr>
    </w:lvl>
    <w:lvl w:ilvl="8" w:tplc="B0B81586">
      <w:numFmt w:val="bullet"/>
      <w:lvlText w:val="•"/>
      <w:lvlJc w:val="left"/>
      <w:pPr>
        <w:ind w:left="7092" w:hanging="351"/>
      </w:pPr>
      <w:rPr>
        <w:rFonts w:hint="default"/>
        <w:lang w:val="sl-SI" w:eastAsia="sl-SI" w:bidi="sl-SI"/>
      </w:rPr>
    </w:lvl>
  </w:abstractNum>
  <w:abstractNum w:abstractNumId="15">
    <w:nsid w:val="4CEE0F04"/>
    <w:multiLevelType w:val="hybridMultilevel"/>
    <w:tmpl w:val="74CC5718"/>
    <w:lvl w:ilvl="0" w:tplc="B23E8236">
      <w:numFmt w:val="bullet"/>
      <w:lvlText w:val="–"/>
      <w:lvlJc w:val="left"/>
      <w:pPr>
        <w:ind w:left="278" w:hanging="176"/>
      </w:pPr>
      <w:rPr>
        <w:rFonts w:ascii="Arial" w:eastAsia="Arial" w:hAnsi="Arial" w:cs="Arial" w:hint="default"/>
        <w:i/>
        <w:w w:val="102"/>
        <w:sz w:val="21"/>
        <w:szCs w:val="21"/>
        <w:lang w:val="sl-SI" w:eastAsia="sl-SI" w:bidi="sl-SI"/>
      </w:rPr>
    </w:lvl>
    <w:lvl w:ilvl="1" w:tplc="C464CF1A">
      <w:numFmt w:val="bullet"/>
      <w:lvlText w:val="•"/>
      <w:lvlJc w:val="left"/>
      <w:pPr>
        <w:ind w:left="1127" w:hanging="176"/>
      </w:pPr>
      <w:rPr>
        <w:rFonts w:hint="default"/>
        <w:lang w:val="sl-SI" w:eastAsia="sl-SI" w:bidi="sl-SI"/>
      </w:rPr>
    </w:lvl>
    <w:lvl w:ilvl="2" w:tplc="9F5E5504">
      <w:numFmt w:val="bullet"/>
      <w:lvlText w:val="•"/>
      <w:lvlJc w:val="left"/>
      <w:pPr>
        <w:ind w:left="1974" w:hanging="176"/>
      </w:pPr>
      <w:rPr>
        <w:rFonts w:hint="default"/>
        <w:lang w:val="sl-SI" w:eastAsia="sl-SI" w:bidi="sl-SI"/>
      </w:rPr>
    </w:lvl>
    <w:lvl w:ilvl="3" w:tplc="1036234E">
      <w:numFmt w:val="bullet"/>
      <w:lvlText w:val="•"/>
      <w:lvlJc w:val="left"/>
      <w:pPr>
        <w:ind w:left="2821" w:hanging="176"/>
      </w:pPr>
      <w:rPr>
        <w:rFonts w:hint="default"/>
        <w:lang w:val="sl-SI" w:eastAsia="sl-SI" w:bidi="sl-SI"/>
      </w:rPr>
    </w:lvl>
    <w:lvl w:ilvl="4" w:tplc="D8EC8D54">
      <w:numFmt w:val="bullet"/>
      <w:lvlText w:val="•"/>
      <w:lvlJc w:val="left"/>
      <w:pPr>
        <w:ind w:left="3668" w:hanging="176"/>
      </w:pPr>
      <w:rPr>
        <w:rFonts w:hint="default"/>
        <w:lang w:val="sl-SI" w:eastAsia="sl-SI" w:bidi="sl-SI"/>
      </w:rPr>
    </w:lvl>
    <w:lvl w:ilvl="5" w:tplc="59BCE54E">
      <w:numFmt w:val="bullet"/>
      <w:lvlText w:val="•"/>
      <w:lvlJc w:val="left"/>
      <w:pPr>
        <w:ind w:left="4515" w:hanging="176"/>
      </w:pPr>
      <w:rPr>
        <w:rFonts w:hint="default"/>
        <w:lang w:val="sl-SI" w:eastAsia="sl-SI" w:bidi="sl-SI"/>
      </w:rPr>
    </w:lvl>
    <w:lvl w:ilvl="6" w:tplc="8D76882A">
      <w:numFmt w:val="bullet"/>
      <w:lvlText w:val="•"/>
      <w:lvlJc w:val="left"/>
      <w:pPr>
        <w:ind w:left="5362" w:hanging="176"/>
      </w:pPr>
      <w:rPr>
        <w:rFonts w:hint="default"/>
        <w:lang w:val="sl-SI" w:eastAsia="sl-SI" w:bidi="sl-SI"/>
      </w:rPr>
    </w:lvl>
    <w:lvl w:ilvl="7" w:tplc="3EBC475E">
      <w:numFmt w:val="bullet"/>
      <w:lvlText w:val="•"/>
      <w:lvlJc w:val="left"/>
      <w:pPr>
        <w:ind w:left="6209" w:hanging="176"/>
      </w:pPr>
      <w:rPr>
        <w:rFonts w:hint="default"/>
        <w:lang w:val="sl-SI" w:eastAsia="sl-SI" w:bidi="sl-SI"/>
      </w:rPr>
    </w:lvl>
    <w:lvl w:ilvl="8" w:tplc="37D4172C">
      <w:numFmt w:val="bullet"/>
      <w:lvlText w:val="•"/>
      <w:lvlJc w:val="left"/>
      <w:pPr>
        <w:ind w:left="7056" w:hanging="176"/>
      </w:pPr>
      <w:rPr>
        <w:rFonts w:hint="default"/>
        <w:lang w:val="sl-SI" w:eastAsia="sl-SI" w:bidi="sl-SI"/>
      </w:rPr>
    </w:lvl>
  </w:abstractNum>
  <w:abstractNum w:abstractNumId="16">
    <w:nsid w:val="4D211E1F"/>
    <w:multiLevelType w:val="hybridMultilevel"/>
    <w:tmpl w:val="9056BC14"/>
    <w:lvl w:ilvl="0" w:tplc="C8586C1A">
      <w:start w:val="1"/>
      <w:numFmt w:val="decimal"/>
      <w:lvlText w:val="%1."/>
      <w:lvlJc w:val="left"/>
      <w:pPr>
        <w:ind w:left="337" w:hanging="233"/>
        <w:jc w:val="left"/>
      </w:pPr>
      <w:rPr>
        <w:rFonts w:ascii="Arial" w:eastAsia="Arial" w:hAnsi="Arial" w:cs="Arial" w:hint="default"/>
        <w:spacing w:val="-2"/>
        <w:w w:val="102"/>
        <w:sz w:val="21"/>
        <w:szCs w:val="21"/>
        <w:lang w:val="sl-SI" w:eastAsia="sl-SI" w:bidi="sl-SI"/>
      </w:rPr>
    </w:lvl>
    <w:lvl w:ilvl="1" w:tplc="A0D0D8BC">
      <w:numFmt w:val="bullet"/>
      <w:lvlText w:val="•"/>
      <w:lvlJc w:val="left"/>
      <w:pPr>
        <w:ind w:left="594" w:hanging="233"/>
      </w:pPr>
      <w:rPr>
        <w:rFonts w:hint="default"/>
        <w:lang w:val="sl-SI" w:eastAsia="sl-SI" w:bidi="sl-SI"/>
      </w:rPr>
    </w:lvl>
    <w:lvl w:ilvl="2" w:tplc="323ECAC2">
      <w:numFmt w:val="bullet"/>
      <w:lvlText w:val="•"/>
      <w:lvlJc w:val="left"/>
      <w:pPr>
        <w:ind w:left="848" w:hanging="233"/>
      </w:pPr>
      <w:rPr>
        <w:rFonts w:hint="default"/>
        <w:lang w:val="sl-SI" w:eastAsia="sl-SI" w:bidi="sl-SI"/>
      </w:rPr>
    </w:lvl>
    <w:lvl w:ilvl="3" w:tplc="17D6D3A6">
      <w:numFmt w:val="bullet"/>
      <w:lvlText w:val="•"/>
      <w:lvlJc w:val="left"/>
      <w:pPr>
        <w:ind w:left="1102" w:hanging="233"/>
      </w:pPr>
      <w:rPr>
        <w:rFonts w:hint="default"/>
        <w:lang w:val="sl-SI" w:eastAsia="sl-SI" w:bidi="sl-SI"/>
      </w:rPr>
    </w:lvl>
    <w:lvl w:ilvl="4" w:tplc="37CC01E0">
      <w:numFmt w:val="bullet"/>
      <w:lvlText w:val="•"/>
      <w:lvlJc w:val="left"/>
      <w:pPr>
        <w:ind w:left="1356" w:hanging="233"/>
      </w:pPr>
      <w:rPr>
        <w:rFonts w:hint="default"/>
        <w:lang w:val="sl-SI" w:eastAsia="sl-SI" w:bidi="sl-SI"/>
      </w:rPr>
    </w:lvl>
    <w:lvl w:ilvl="5" w:tplc="553A2C7E">
      <w:numFmt w:val="bullet"/>
      <w:lvlText w:val="•"/>
      <w:lvlJc w:val="left"/>
      <w:pPr>
        <w:ind w:left="1611" w:hanging="233"/>
      </w:pPr>
      <w:rPr>
        <w:rFonts w:hint="default"/>
        <w:lang w:val="sl-SI" w:eastAsia="sl-SI" w:bidi="sl-SI"/>
      </w:rPr>
    </w:lvl>
    <w:lvl w:ilvl="6" w:tplc="4EF8E21E">
      <w:numFmt w:val="bullet"/>
      <w:lvlText w:val="•"/>
      <w:lvlJc w:val="left"/>
      <w:pPr>
        <w:ind w:left="1865" w:hanging="233"/>
      </w:pPr>
      <w:rPr>
        <w:rFonts w:hint="default"/>
        <w:lang w:val="sl-SI" w:eastAsia="sl-SI" w:bidi="sl-SI"/>
      </w:rPr>
    </w:lvl>
    <w:lvl w:ilvl="7" w:tplc="12CC5A3A">
      <w:numFmt w:val="bullet"/>
      <w:lvlText w:val="•"/>
      <w:lvlJc w:val="left"/>
      <w:pPr>
        <w:ind w:left="2119" w:hanging="233"/>
      </w:pPr>
      <w:rPr>
        <w:rFonts w:hint="default"/>
        <w:lang w:val="sl-SI" w:eastAsia="sl-SI" w:bidi="sl-SI"/>
      </w:rPr>
    </w:lvl>
    <w:lvl w:ilvl="8" w:tplc="F3E68A4C">
      <w:numFmt w:val="bullet"/>
      <w:lvlText w:val="•"/>
      <w:lvlJc w:val="left"/>
      <w:pPr>
        <w:ind w:left="2373" w:hanging="233"/>
      </w:pPr>
      <w:rPr>
        <w:rFonts w:hint="default"/>
        <w:lang w:val="sl-SI" w:eastAsia="sl-SI" w:bidi="sl-SI"/>
      </w:rPr>
    </w:lvl>
  </w:abstractNum>
  <w:abstractNum w:abstractNumId="17">
    <w:nsid w:val="5A7332D8"/>
    <w:multiLevelType w:val="hybridMultilevel"/>
    <w:tmpl w:val="A15E3D50"/>
    <w:lvl w:ilvl="0" w:tplc="9252DAA8">
      <w:start w:val="1"/>
      <w:numFmt w:val="decimal"/>
      <w:lvlText w:val="%1"/>
      <w:lvlJc w:val="left"/>
      <w:pPr>
        <w:ind w:left="571" w:hanging="351"/>
        <w:jc w:val="left"/>
      </w:pPr>
      <w:rPr>
        <w:rFonts w:hint="default"/>
        <w:b/>
        <w:bCs/>
        <w:w w:val="101"/>
        <w:lang w:val="sl-SI" w:eastAsia="sl-SI" w:bidi="sl-SI"/>
      </w:rPr>
    </w:lvl>
    <w:lvl w:ilvl="1" w:tplc="174632A4">
      <w:numFmt w:val="none"/>
      <w:lvlText w:val=""/>
      <w:lvlJc w:val="left"/>
      <w:pPr>
        <w:tabs>
          <w:tab w:val="num" w:pos="360"/>
        </w:tabs>
      </w:pPr>
    </w:lvl>
    <w:lvl w:ilvl="2" w:tplc="13F84DCC">
      <w:start w:val="1"/>
      <w:numFmt w:val="lowerLetter"/>
      <w:lvlText w:val="%3)"/>
      <w:lvlJc w:val="left"/>
      <w:pPr>
        <w:ind w:left="748" w:hanging="469"/>
        <w:jc w:val="left"/>
      </w:pPr>
      <w:rPr>
        <w:rFonts w:ascii="Arial" w:eastAsia="Arial" w:hAnsi="Arial" w:cs="Arial" w:hint="default"/>
        <w:b/>
        <w:bCs/>
        <w:i/>
        <w:w w:val="102"/>
        <w:sz w:val="21"/>
        <w:szCs w:val="21"/>
        <w:lang w:val="sl-SI" w:eastAsia="sl-SI" w:bidi="sl-SI"/>
      </w:rPr>
    </w:lvl>
    <w:lvl w:ilvl="3" w:tplc="24FE793A">
      <w:start w:val="1"/>
      <w:numFmt w:val="decimal"/>
      <w:lvlText w:val="%4)"/>
      <w:lvlJc w:val="left"/>
      <w:pPr>
        <w:ind w:left="748" w:hanging="469"/>
        <w:jc w:val="left"/>
      </w:pPr>
      <w:rPr>
        <w:rFonts w:ascii="Arial" w:eastAsia="Arial" w:hAnsi="Arial" w:cs="Arial" w:hint="default"/>
        <w:i/>
        <w:w w:val="102"/>
        <w:sz w:val="21"/>
        <w:szCs w:val="21"/>
        <w:lang w:val="sl-SI" w:eastAsia="sl-SI" w:bidi="sl-SI"/>
      </w:rPr>
    </w:lvl>
    <w:lvl w:ilvl="4" w:tplc="0CA0CAEC">
      <w:numFmt w:val="bullet"/>
      <w:lvlText w:val="•"/>
      <w:lvlJc w:val="left"/>
      <w:pPr>
        <w:ind w:left="2142" w:hanging="469"/>
      </w:pPr>
      <w:rPr>
        <w:rFonts w:hint="default"/>
        <w:lang w:val="sl-SI" w:eastAsia="sl-SI" w:bidi="sl-SI"/>
      </w:rPr>
    </w:lvl>
    <w:lvl w:ilvl="5" w:tplc="656A1596">
      <w:numFmt w:val="bullet"/>
      <w:lvlText w:val="•"/>
      <w:lvlJc w:val="left"/>
      <w:pPr>
        <w:ind w:left="3545" w:hanging="469"/>
      </w:pPr>
      <w:rPr>
        <w:rFonts w:hint="default"/>
        <w:lang w:val="sl-SI" w:eastAsia="sl-SI" w:bidi="sl-SI"/>
      </w:rPr>
    </w:lvl>
    <w:lvl w:ilvl="6" w:tplc="93D62726">
      <w:numFmt w:val="bullet"/>
      <w:lvlText w:val="•"/>
      <w:lvlJc w:val="left"/>
      <w:pPr>
        <w:ind w:left="4948" w:hanging="469"/>
      </w:pPr>
      <w:rPr>
        <w:rFonts w:hint="default"/>
        <w:lang w:val="sl-SI" w:eastAsia="sl-SI" w:bidi="sl-SI"/>
      </w:rPr>
    </w:lvl>
    <w:lvl w:ilvl="7" w:tplc="3E6C1426">
      <w:numFmt w:val="bullet"/>
      <w:lvlText w:val="•"/>
      <w:lvlJc w:val="left"/>
      <w:pPr>
        <w:ind w:left="6351" w:hanging="469"/>
      </w:pPr>
      <w:rPr>
        <w:rFonts w:hint="default"/>
        <w:lang w:val="sl-SI" w:eastAsia="sl-SI" w:bidi="sl-SI"/>
      </w:rPr>
    </w:lvl>
    <w:lvl w:ilvl="8" w:tplc="7A9AC1DC">
      <w:numFmt w:val="bullet"/>
      <w:lvlText w:val="•"/>
      <w:lvlJc w:val="left"/>
      <w:pPr>
        <w:ind w:left="7754" w:hanging="469"/>
      </w:pPr>
      <w:rPr>
        <w:rFonts w:hint="default"/>
        <w:lang w:val="sl-SI" w:eastAsia="sl-SI" w:bidi="sl-SI"/>
      </w:rPr>
    </w:lvl>
  </w:abstractNum>
  <w:abstractNum w:abstractNumId="18">
    <w:nsid w:val="653279EB"/>
    <w:multiLevelType w:val="hybridMultilevel"/>
    <w:tmpl w:val="EB12A26A"/>
    <w:lvl w:ilvl="0" w:tplc="58007A40">
      <w:numFmt w:val="bullet"/>
      <w:lvlText w:val=""/>
      <w:lvlJc w:val="left"/>
      <w:pPr>
        <w:ind w:left="400" w:hanging="351"/>
      </w:pPr>
      <w:rPr>
        <w:rFonts w:ascii="Symbol" w:eastAsia="Symbol" w:hAnsi="Symbol" w:cs="Symbol" w:hint="default"/>
        <w:w w:val="102"/>
        <w:sz w:val="21"/>
        <w:szCs w:val="21"/>
        <w:lang w:val="sl-SI" w:eastAsia="sl-SI" w:bidi="sl-SI"/>
      </w:rPr>
    </w:lvl>
    <w:lvl w:ilvl="1" w:tplc="8D40523E">
      <w:numFmt w:val="bullet"/>
      <w:lvlText w:val="•"/>
      <w:lvlJc w:val="left"/>
      <w:pPr>
        <w:ind w:left="550" w:hanging="351"/>
      </w:pPr>
      <w:rPr>
        <w:rFonts w:hint="default"/>
        <w:lang w:val="sl-SI" w:eastAsia="sl-SI" w:bidi="sl-SI"/>
      </w:rPr>
    </w:lvl>
    <w:lvl w:ilvl="2" w:tplc="7714CA10">
      <w:numFmt w:val="bullet"/>
      <w:lvlText w:val="•"/>
      <w:lvlJc w:val="left"/>
      <w:pPr>
        <w:ind w:left="701" w:hanging="351"/>
      </w:pPr>
      <w:rPr>
        <w:rFonts w:hint="default"/>
        <w:lang w:val="sl-SI" w:eastAsia="sl-SI" w:bidi="sl-SI"/>
      </w:rPr>
    </w:lvl>
    <w:lvl w:ilvl="3" w:tplc="7EECB4A0">
      <w:numFmt w:val="bullet"/>
      <w:lvlText w:val="•"/>
      <w:lvlJc w:val="left"/>
      <w:pPr>
        <w:ind w:left="851" w:hanging="351"/>
      </w:pPr>
      <w:rPr>
        <w:rFonts w:hint="default"/>
        <w:lang w:val="sl-SI" w:eastAsia="sl-SI" w:bidi="sl-SI"/>
      </w:rPr>
    </w:lvl>
    <w:lvl w:ilvl="4" w:tplc="DDDAA070">
      <w:numFmt w:val="bullet"/>
      <w:lvlText w:val="•"/>
      <w:lvlJc w:val="left"/>
      <w:pPr>
        <w:ind w:left="1002" w:hanging="351"/>
      </w:pPr>
      <w:rPr>
        <w:rFonts w:hint="default"/>
        <w:lang w:val="sl-SI" w:eastAsia="sl-SI" w:bidi="sl-SI"/>
      </w:rPr>
    </w:lvl>
    <w:lvl w:ilvl="5" w:tplc="5298198C">
      <w:numFmt w:val="bullet"/>
      <w:lvlText w:val="•"/>
      <w:lvlJc w:val="left"/>
      <w:pPr>
        <w:ind w:left="1153" w:hanging="351"/>
      </w:pPr>
      <w:rPr>
        <w:rFonts w:hint="default"/>
        <w:lang w:val="sl-SI" w:eastAsia="sl-SI" w:bidi="sl-SI"/>
      </w:rPr>
    </w:lvl>
    <w:lvl w:ilvl="6" w:tplc="7AC096B2">
      <w:numFmt w:val="bullet"/>
      <w:lvlText w:val="•"/>
      <w:lvlJc w:val="left"/>
      <w:pPr>
        <w:ind w:left="1303" w:hanging="351"/>
      </w:pPr>
      <w:rPr>
        <w:rFonts w:hint="default"/>
        <w:lang w:val="sl-SI" w:eastAsia="sl-SI" w:bidi="sl-SI"/>
      </w:rPr>
    </w:lvl>
    <w:lvl w:ilvl="7" w:tplc="BAD02FA4">
      <w:numFmt w:val="bullet"/>
      <w:lvlText w:val="•"/>
      <w:lvlJc w:val="left"/>
      <w:pPr>
        <w:ind w:left="1454" w:hanging="351"/>
      </w:pPr>
      <w:rPr>
        <w:rFonts w:hint="default"/>
        <w:lang w:val="sl-SI" w:eastAsia="sl-SI" w:bidi="sl-SI"/>
      </w:rPr>
    </w:lvl>
    <w:lvl w:ilvl="8" w:tplc="24EA8CBA">
      <w:numFmt w:val="bullet"/>
      <w:lvlText w:val="•"/>
      <w:lvlJc w:val="left"/>
      <w:pPr>
        <w:ind w:left="1604" w:hanging="351"/>
      </w:pPr>
      <w:rPr>
        <w:rFonts w:hint="default"/>
        <w:lang w:val="sl-SI" w:eastAsia="sl-SI" w:bidi="sl-SI"/>
      </w:rPr>
    </w:lvl>
  </w:abstractNum>
  <w:abstractNum w:abstractNumId="19">
    <w:nsid w:val="69274A5A"/>
    <w:multiLevelType w:val="hybridMultilevel"/>
    <w:tmpl w:val="20886B58"/>
    <w:lvl w:ilvl="0" w:tplc="A1CC826C">
      <w:numFmt w:val="bullet"/>
      <w:lvlText w:val="–"/>
      <w:lvlJc w:val="left"/>
      <w:pPr>
        <w:ind w:left="275" w:hanging="176"/>
      </w:pPr>
      <w:rPr>
        <w:rFonts w:ascii="Arial" w:eastAsia="Arial" w:hAnsi="Arial" w:cs="Arial" w:hint="default"/>
        <w:i/>
        <w:w w:val="102"/>
        <w:sz w:val="21"/>
        <w:szCs w:val="21"/>
        <w:lang w:val="sl-SI" w:eastAsia="sl-SI" w:bidi="sl-SI"/>
      </w:rPr>
    </w:lvl>
    <w:lvl w:ilvl="1" w:tplc="00F4D96C">
      <w:numFmt w:val="bullet"/>
      <w:lvlText w:val="•"/>
      <w:lvlJc w:val="left"/>
      <w:pPr>
        <w:ind w:left="1135" w:hanging="176"/>
      </w:pPr>
      <w:rPr>
        <w:rFonts w:hint="default"/>
        <w:lang w:val="sl-SI" w:eastAsia="sl-SI" w:bidi="sl-SI"/>
      </w:rPr>
    </w:lvl>
    <w:lvl w:ilvl="2" w:tplc="ADE0E632">
      <w:numFmt w:val="bullet"/>
      <w:lvlText w:val="•"/>
      <w:lvlJc w:val="left"/>
      <w:pPr>
        <w:ind w:left="1991" w:hanging="176"/>
      </w:pPr>
      <w:rPr>
        <w:rFonts w:hint="default"/>
        <w:lang w:val="sl-SI" w:eastAsia="sl-SI" w:bidi="sl-SI"/>
      </w:rPr>
    </w:lvl>
    <w:lvl w:ilvl="3" w:tplc="C632F7A0">
      <w:numFmt w:val="bullet"/>
      <w:lvlText w:val="•"/>
      <w:lvlJc w:val="left"/>
      <w:pPr>
        <w:ind w:left="2847" w:hanging="176"/>
      </w:pPr>
      <w:rPr>
        <w:rFonts w:hint="default"/>
        <w:lang w:val="sl-SI" w:eastAsia="sl-SI" w:bidi="sl-SI"/>
      </w:rPr>
    </w:lvl>
    <w:lvl w:ilvl="4" w:tplc="6C789290">
      <w:numFmt w:val="bullet"/>
      <w:lvlText w:val="•"/>
      <w:lvlJc w:val="left"/>
      <w:pPr>
        <w:ind w:left="3702" w:hanging="176"/>
      </w:pPr>
      <w:rPr>
        <w:rFonts w:hint="default"/>
        <w:lang w:val="sl-SI" w:eastAsia="sl-SI" w:bidi="sl-SI"/>
      </w:rPr>
    </w:lvl>
    <w:lvl w:ilvl="5" w:tplc="35BA9FB0">
      <w:numFmt w:val="bullet"/>
      <w:lvlText w:val="•"/>
      <w:lvlJc w:val="left"/>
      <w:pPr>
        <w:ind w:left="4558" w:hanging="176"/>
      </w:pPr>
      <w:rPr>
        <w:rFonts w:hint="default"/>
        <w:lang w:val="sl-SI" w:eastAsia="sl-SI" w:bidi="sl-SI"/>
      </w:rPr>
    </w:lvl>
    <w:lvl w:ilvl="6" w:tplc="AD3E9840">
      <w:numFmt w:val="bullet"/>
      <w:lvlText w:val="•"/>
      <w:lvlJc w:val="left"/>
      <w:pPr>
        <w:ind w:left="5414" w:hanging="176"/>
      </w:pPr>
      <w:rPr>
        <w:rFonts w:hint="default"/>
        <w:lang w:val="sl-SI" w:eastAsia="sl-SI" w:bidi="sl-SI"/>
      </w:rPr>
    </w:lvl>
    <w:lvl w:ilvl="7" w:tplc="693215BE">
      <w:numFmt w:val="bullet"/>
      <w:lvlText w:val="•"/>
      <w:lvlJc w:val="left"/>
      <w:pPr>
        <w:ind w:left="6269" w:hanging="176"/>
      </w:pPr>
      <w:rPr>
        <w:rFonts w:hint="default"/>
        <w:lang w:val="sl-SI" w:eastAsia="sl-SI" w:bidi="sl-SI"/>
      </w:rPr>
    </w:lvl>
    <w:lvl w:ilvl="8" w:tplc="828A81E2">
      <w:numFmt w:val="bullet"/>
      <w:lvlText w:val="•"/>
      <w:lvlJc w:val="left"/>
      <w:pPr>
        <w:ind w:left="7125" w:hanging="176"/>
      </w:pPr>
      <w:rPr>
        <w:rFonts w:hint="default"/>
        <w:lang w:val="sl-SI" w:eastAsia="sl-SI" w:bidi="sl-SI"/>
      </w:rPr>
    </w:lvl>
  </w:abstractNum>
  <w:abstractNum w:abstractNumId="20">
    <w:nsid w:val="6D407C52"/>
    <w:multiLevelType w:val="hybridMultilevel"/>
    <w:tmpl w:val="40DEF0F4"/>
    <w:lvl w:ilvl="0" w:tplc="4C6C2628">
      <w:numFmt w:val="bullet"/>
      <w:lvlText w:val="-"/>
      <w:lvlJc w:val="left"/>
      <w:pPr>
        <w:ind w:left="571" w:hanging="245"/>
      </w:pPr>
      <w:rPr>
        <w:rFonts w:ascii="Arial" w:eastAsia="Arial" w:hAnsi="Arial" w:cs="Arial" w:hint="default"/>
        <w:w w:val="102"/>
        <w:sz w:val="21"/>
        <w:szCs w:val="21"/>
        <w:lang w:val="sl-SI" w:eastAsia="sl-SI" w:bidi="sl-SI"/>
      </w:rPr>
    </w:lvl>
    <w:lvl w:ilvl="1" w:tplc="0F988012">
      <w:numFmt w:val="bullet"/>
      <w:lvlText w:val="•"/>
      <w:lvlJc w:val="left"/>
      <w:pPr>
        <w:ind w:left="1578" w:hanging="245"/>
      </w:pPr>
      <w:rPr>
        <w:rFonts w:hint="default"/>
        <w:lang w:val="sl-SI" w:eastAsia="sl-SI" w:bidi="sl-SI"/>
      </w:rPr>
    </w:lvl>
    <w:lvl w:ilvl="2" w:tplc="B2120DBA">
      <w:numFmt w:val="bullet"/>
      <w:lvlText w:val="•"/>
      <w:lvlJc w:val="left"/>
      <w:pPr>
        <w:ind w:left="2576" w:hanging="245"/>
      </w:pPr>
      <w:rPr>
        <w:rFonts w:hint="default"/>
        <w:lang w:val="sl-SI" w:eastAsia="sl-SI" w:bidi="sl-SI"/>
      </w:rPr>
    </w:lvl>
    <w:lvl w:ilvl="3" w:tplc="D57EE484">
      <w:numFmt w:val="bullet"/>
      <w:lvlText w:val="•"/>
      <w:lvlJc w:val="left"/>
      <w:pPr>
        <w:ind w:left="3574" w:hanging="245"/>
      </w:pPr>
      <w:rPr>
        <w:rFonts w:hint="default"/>
        <w:lang w:val="sl-SI" w:eastAsia="sl-SI" w:bidi="sl-SI"/>
      </w:rPr>
    </w:lvl>
    <w:lvl w:ilvl="4" w:tplc="207EF7EA">
      <w:numFmt w:val="bullet"/>
      <w:lvlText w:val="•"/>
      <w:lvlJc w:val="left"/>
      <w:pPr>
        <w:ind w:left="4572" w:hanging="245"/>
      </w:pPr>
      <w:rPr>
        <w:rFonts w:hint="default"/>
        <w:lang w:val="sl-SI" w:eastAsia="sl-SI" w:bidi="sl-SI"/>
      </w:rPr>
    </w:lvl>
    <w:lvl w:ilvl="5" w:tplc="79567D5C">
      <w:numFmt w:val="bullet"/>
      <w:lvlText w:val="•"/>
      <w:lvlJc w:val="left"/>
      <w:pPr>
        <w:ind w:left="5570" w:hanging="245"/>
      </w:pPr>
      <w:rPr>
        <w:rFonts w:hint="default"/>
        <w:lang w:val="sl-SI" w:eastAsia="sl-SI" w:bidi="sl-SI"/>
      </w:rPr>
    </w:lvl>
    <w:lvl w:ilvl="6" w:tplc="A7EEC864">
      <w:numFmt w:val="bullet"/>
      <w:lvlText w:val="•"/>
      <w:lvlJc w:val="left"/>
      <w:pPr>
        <w:ind w:left="6568" w:hanging="245"/>
      </w:pPr>
      <w:rPr>
        <w:rFonts w:hint="default"/>
        <w:lang w:val="sl-SI" w:eastAsia="sl-SI" w:bidi="sl-SI"/>
      </w:rPr>
    </w:lvl>
    <w:lvl w:ilvl="7" w:tplc="5C301450">
      <w:numFmt w:val="bullet"/>
      <w:lvlText w:val="•"/>
      <w:lvlJc w:val="left"/>
      <w:pPr>
        <w:ind w:left="7566" w:hanging="245"/>
      </w:pPr>
      <w:rPr>
        <w:rFonts w:hint="default"/>
        <w:lang w:val="sl-SI" w:eastAsia="sl-SI" w:bidi="sl-SI"/>
      </w:rPr>
    </w:lvl>
    <w:lvl w:ilvl="8" w:tplc="9B906B42">
      <w:numFmt w:val="bullet"/>
      <w:lvlText w:val="•"/>
      <w:lvlJc w:val="left"/>
      <w:pPr>
        <w:ind w:left="8564" w:hanging="245"/>
      </w:pPr>
      <w:rPr>
        <w:rFonts w:hint="default"/>
        <w:lang w:val="sl-SI" w:eastAsia="sl-SI" w:bidi="sl-SI"/>
      </w:rPr>
    </w:lvl>
  </w:abstractNum>
  <w:abstractNum w:abstractNumId="21">
    <w:nsid w:val="77CA5292"/>
    <w:multiLevelType w:val="hybridMultilevel"/>
    <w:tmpl w:val="F7A402FE"/>
    <w:lvl w:ilvl="0" w:tplc="3684F29A">
      <w:numFmt w:val="bullet"/>
      <w:lvlText w:val=""/>
      <w:lvlJc w:val="left"/>
      <w:pPr>
        <w:ind w:left="400" w:hanging="351"/>
      </w:pPr>
      <w:rPr>
        <w:rFonts w:ascii="Symbol" w:eastAsia="Symbol" w:hAnsi="Symbol" w:cs="Symbol" w:hint="default"/>
        <w:w w:val="102"/>
        <w:sz w:val="21"/>
        <w:szCs w:val="21"/>
        <w:lang w:val="sl-SI" w:eastAsia="sl-SI" w:bidi="sl-SI"/>
      </w:rPr>
    </w:lvl>
    <w:lvl w:ilvl="1" w:tplc="822A2A8C">
      <w:numFmt w:val="bullet"/>
      <w:lvlText w:val="•"/>
      <w:lvlJc w:val="left"/>
      <w:pPr>
        <w:ind w:left="550" w:hanging="351"/>
      </w:pPr>
      <w:rPr>
        <w:rFonts w:hint="default"/>
        <w:lang w:val="sl-SI" w:eastAsia="sl-SI" w:bidi="sl-SI"/>
      </w:rPr>
    </w:lvl>
    <w:lvl w:ilvl="2" w:tplc="954858E8">
      <w:numFmt w:val="bullet"/>
      <w:lvlText w:val="•"/>
      <w:lvlJc w:val="left"/>
      <w:pPr>
        <w:ind w:left="701" w:hanging="351"/>
      </w:pPr>
      <w:rPr>
        <w:rFonts w:hint="default"/>
        <w:lang w:val="sl-SI" w:eastAsia="sl-SI" w:bidi="sl-SI"/>
      </w:rPr>
    </w:lvl>
    <w:lvl w:ilvl="3" w:tplc="3A622F98">
      <w:numFmt w:val="bullet"/>
      <w:lvlText w:val="•"/>
      <w:lvlJc w:val="left"/>
      <w:pPr>
        <w:ind w:left="851" w:hanging="351"/>
      </w:pPr>
      <w:rPr>
        <w:rFonts w:hint="default"/>
        <w:lang w:val="sl-SI" w:eastAsia="sl-SI" w:bidi="sl-SI"/>
      </w:rPr>
    </w:lvl>
    <w:lvl w:ilvl="4" w:tplc="2042CC02">
      <w:numFmt w:val="bullet"/>
      <w:lvlText w:val="•"/>
      <w:lvlJc w:val="left"/>
      <w:pPr>
        <w:ind w:left="1002" w:hanging="351"/>
      </w:pPr>
      <w:rPr>
        <w:rFonts w:hint="default"/>
        <w:lang w:val="sl-SI" w:eastAsia="sl-SI" w:bidi="sl-SI"/>
      </w:rPr>
    </w:lvl>
    <w:lvl w:ilvl="5" w:tplc="160C154E">
      <w:numFmt w:val="bullet"/>
      <w:lvlText w:val="•"/>
      <w:lvlJc w:val="left"/>
      <w:pPr>
        <w:ind w:left="1153" w:hanging="351"/>
      </w:pPr>
      <w:rPr>
        <w:rFonts w:hint="default"/>
        <w:lang w:val="sl-SI" w:eastAsia="sl-SI" w:bidi="sl-SI"/>
      </w:rPr>
    </w:lvl>
    <w:lvl w:ilvl="6" w:tplc="B3F65FF4">
      <w:numFmt w:val="bullet"/>
      <w:lvlText w:val="•"/>
      <w:lvlJc w:val="left"/>
      <w:pPr>
        <w:ind w:left="1303" w:hanging="351"/>
      </w:pPr>
      <w:rPr>
        <w:rFonts w:hint="default"/>
        <w:lang w:val="sl-SI" w:eastAsia="sl-SI" w:bidi="sl-SI"/>
      </w:rPr>
    </w:lvl>
    <w:lvl w:ilvl="7" w:tplc="6E5E7E96">
      <w:numFmt w:val="bullet"/>
      <w:lvlText w:val="•"/>
      <w:lvlJc w:val="left"/>
      <w:pPr>
        <w:ind w:left="1454" w:hanging="351"/>
      </w:pPr>
      <w:rPr>
        <w:rFonts w:hint="default"/>
        <w:lang w:val="sl-SI" w:eastAsia="sl-SI" w:bidi="sl-SI"/>
      </w:rPr>
    </w:lvl>
    <w:lvl w:ilvl="8" w:tplc="E31AE3DC">
      <w:numFmt w:val="bullet"/>
      <w:lvlText w:val="•"/>
      <w:lvlJc w:val="left"/>
      <w:pPr>
        <w:ind w:left="1604" w:hanging="351"/>
      </w:pPr>
      <w:rPr>
        <w:rFonts w:hint="default"/>
        <w:lang w:val="sl-SI" w:eastAsia="sl-SI" w:bidi="sl-SI"/>
      </w:r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6"/>
  </w:num>
  <w:num w:numId="5">
    <w:abstractNumId w:val="16"/>
  </w:num>
  <w:num w:numId="6">
    <w:abstractNumId w:val="2"/>
  </w:num>
  <w:num w:numId="7">
    <w:abstractNumId w:val="11"/>
  </w:num>
  <w:num w:numId="8">
    <w:abstractNumId w:val="18"/>
  </w:num>
  <w:num w:numId="9">
    <w:abstractNumId w:val="8"/>
  </w:num>
  <w:num w:numId="10">
    <w:abstractNumId w:val="21"/>
  </w:num>
  <w:num w:numId="11">
    <w:abstractNumId w:val="5"/>
  </w:num>
  <w:num w:numId="12">
    <w:abstractNumId w:val="3"/>
  </w:num>
  <w:num w:numId="13">
    <w:abstractNumId w:val="7"/>
  </w:num>
  <w:num w:numId="14">
    <w:abstractNumId w:val="4"/>
  </w:num>
  <w:num w:numId="15">
    <w:abstractNumId w:val="14"/>
  </w:num>
  <w:num w:numId="16">
    <w:abstractNumId w:val="1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12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F2"/>
    <w:rsid w:val="000B2806"/>
    <w:rsid w:val="004A1552"/>
    <w:rsid w:val="007643AE"/>
    <w:rsid w:val="008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3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sl-SI" w:eastAsia="sl-SI" w:bidi="sl-SI"/>
    </w:rPr>
  </w:style>
  <w:style w:type="paragraph" w:styleId="Heading1">
    <w:name w:val="heading 1"/>
    <w:basedOn w:val="Normal"/>
    <w:link w:val="Heading1Char"/>
    <w:uiPriority w:val="1"/>
    <w:qFormat/>
    <w:rsid w:val="008F3DF2"/>
    <w:pPr>
      <w:spacing w:before="70"/>
      <w:ind w:left="1345" w:right="1789"/>
      <w:jc w:val="center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link w:val="Heading2Char"/>
    <w:uiPriority w:val="1"/>
    <w:qFormat/>
    <w:rsid w:val="008F3DF2"/>
    <w:pPr>
      <w:spacing w:before="71"/>
      <w:ind w:left="451" w:hanging="232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1"/>
    <w:qFormat/>
    <w:rsid w:val="008F3DF2"/>
    <w:pPr>
      <w:ind w:left="607" w:hanging="388"/>
      <w:outlineLvl w:val="2"/>
    </w:pPr>
    <w:rPr>
      <w:b/>
      <w:bCs/>
      <w:sz w:val="23"/>
      <w:szCs w:val="23"/>
    </w:rPr>
  </w:style>
  <w:style w:type="paragraph" w:styleId="Heading4">
    <w:name w:val="heading 4"/>
    <w:basedOn w:val="Normal"/>
    <w:link w:val="Heading4Char"/>
    <w:uiPriority w:val="1"/>
    <w:qFormat/>
    <w:rsid w:val="008F3DF2"/>
    <w:pPr>
      <w:ind w:left="220"/>
      <w:jc w:val="both"/>
      <w:outlineLvl w:val="3"/>
    </w:pPr>
    <w:rPr>
      <w:b/>
      <w:bCs/>
      <w:i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8F3DF2"/>
    <w:pPr>
      <w:spacing w:before="13"/>
      <w:ind w:left="40"/>
      <w:outlineLvl w:val="4"/>
    </w:pPr>
    <w:rPr>
      <w:sz w:val="23"/>
      <w:szCs w:val="23"/>
    </w:rPr>
  </w:style>
  <w:style w:type="paragraph" w:styleId="Heading6">
    <w:name w:val="heading 6"/>
    <w:basedOn w:val="Normal"/>
    <w:link w:val="Heading6Char"/>
    <w:uiPriority w:val="1"/>
    <w:qFormat/>
    <w:rsid w:val="008F3DF2"/>
    <w:pPr>
      <w:ind w:left="220"/>
      <w:outlineLvl w:val="5"/>
    </w:pPr>
    <w:rPr>
      <w:b/>
      <w:bCs/>
      <w:sz w:val="21"/>
      <w:szCs w:val="21"/>
    </w:rPr>
  </w:style>
  <w:style w:type="paragraph" w:styleId="Heading7">
    <w:name w:val="heading 7"/>
    <w:basedOn w:val="Normal"/>
    <w:link w:val="Heading7Char"/>
    <w:uiPriority w:val="1"/>
    <w:qFormat/>
    <w:rsid w:val="008F3DF2"/>
    <w:pPr>
      <w:ind w:left="220"/>
      <w:outlineLvl w:val="6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F3DF2"/>
    <w:rPr>
      <w:rFonts w:ascii="Arial" w:eastAsia="Arial" w:hAnsi="Arial" w:cs="Arial"/>
      <w:b/>
      <w:bCs/>
      <w:sz w:val="31"/>
      <w:szCs w:val="31"/>
      <w:lang w:val="sl-SI" w:eastAsia="sl-SI" w:bidi="sl-SI"/>
    </w:rPr>
  </w:style>
  <w:style w:type="character" w:customStyle="1" w:styleId="Heading2Char">
    <w:name w:val="Heading 2 Char"/>
    <w:basedOn w:val="DefaultParagraphFont"/>
    <w:link w:val="Heading2"/>
    <w:uiPriority w:val="1"/>
    <w:rsid w:val="008F3DF2"/>
    <w:rPr>
      <w:rFonts w:ascii="Arial" w:eastAsia="Arial" w:hAnsi="Arial" w:cs="Arial"/>
      <w:b/>
      <w:bCs/>
      <w:sz w:val="27"/>
      <w:szCs w:val="27"/>
      <w:lang w:val="sl-SI" w:eastAsia="sl-SI" w:bidi="sl-SI"/>
    </w:rPr>
  </w:style>
  <w:style w:type="character" w:customStyle="1" w:styleId="Heading3Char">
    <w:name w:val="Heading 3 Char"/>
    <w:basedOn w:val="DefaultParagraphFont"/>
    <w:link w:val="Heading3"/>
    <w:uiPriority w:val="1"/>
    <w:rsid w:val="008F3DF2"/>
    <w:rPr>
      <w:rFonts w:ascii="Arial" w:eastAsia="Arial" w:hAnsi="Arial" w:cs="Arial"/>
      <w:b/>
      <w:bCs/>
      <w:sz w:val="23"/>
      <w:szCs w:val="23"/>
      <w:lang w:val="sl-SI" w:eastAsia="sl-SI" w:bidi="sl-SI"/>
    </w:rPr>
  </w:style>
  <w:style w:type="character" w:customStyle="1" w:styleId="Heading4Char">
    <w:name w:val="Heading 4 Char"/>
    <w:basedOn w:val="DefaultParagraphFont"/>
    <w:link w:val="Heading4"/>
    <w:uiPriority w:val="1"/>
    <w:rsid w:val="008F3DF2"/>
    <w:rPr>
      <w:rFonts w:ascii="Arial" w:eastAsia="Arial" w:hAnsi="Arial" w:cs="Arial"/>
      <w:b/>
      <w:bCs/>
      <w:i/>
      <w:sz w:val="23"/>
      <w:szCs w:val="23"/>
      <w:lang w:val="sl-SI" w:eastAsia="sl-SI" w:bidi="sl-SI"/>
    </w:rPr>
  </w:style>
  <w:style w:type="character" w:customStyle="1" w:styleId="Heading5Char">
    <w:name w:val="Heading 5 Char"/>
    <w:basedOn w:val="DefaultParagraphFont"/>
    <w:link w:val="Heading5"/>
    <w:uiPriority w:val="1"/>
    <w:rsid w:val="008F3DF2"/>
    <w:rPr>
      <w:rFonts w:ascii="Arial" w:eastAsia="Arial" w:hAnsi="Arial" w:cs="Arial"/>
      <w:sz w:val="23"/>
      <w:szCs w:val="23"/>
      <w:lang w:val="sl-SI" w:eastAsia="sl-SI" w:bidi="sl-SI"/>
    </w:rPr>
  </w:style>
  <w:style w:type="character" w:customStyle="1" w:styleId="Heading6Char">
    <w:name w:val="Heading 6 Char"/>
    <w:basedOn w:val="DefaultParagraphFont"/>
    <w:link w:val="Heading6"/>
    <w:uiPriority w:val="1"/>
    <w:rsid w:val="008F3DF2"/>
    <w:rPr>
      <w:rFonts w:ascii="Arial" w:eastAsia="Arial" w:hAnsi="Arial" w:cs="Arial"/>
      <w:b/>
      <w:bCs/>
      <w:sz w:val="21"/>
      <w:szCs w:val="21"/>
      <w:lang w:val="sl-SI" w:eastAsia="sl-SI" w:bidi="sl-SI"/>
    </w:rPr>
  </w:style>
  <w:style w:type="character" w:customStyle="1" w:styleId="Heading7Char">
    <w:name w:val="Heading 7 Char"/>
    <w:basedOn w:val="DefaultParagraphFont"/>
    <w:link w:val="Heading7"/>
    <w:uiPriority w:val="1"/>
    <w:rsid w:val="008F3DF2"/>
    <w:rPr>
      <w:rFonts w:ascii="Arial" w:eastAsia="Arial" w:hAnsi="Arial" w:cs="Arial"/>
      <w:b/>
      <w:bCs/>
      <w:i/>
      <w:sz w:val="21"/>
      <w:szCs w:val="21"/>
      <w:lang w:val="sl-SI" w:eastAsia="sl-SI" w:bidi="sl-SI"/>
    </w:rPr>
  </w:style>
  <w:style w:type="paragraph" w:styleId="BodyText">
    <w:name w:val="Body Text"/>
    <w:basedOn w:val="Normal"/>
    <w:link w:val="BodyTextChar"/>
    <w:uiPriority w:val="1"/>
    <w:qFormat/>
    <w:rsid w:val="008F3DF2"/>
    <w:pPr>
      <w:ind w:left="571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F3DF2"/>
    <w:rPr>
      <w:rFonts w:ascii="Arial" w:eastAsia="Arial" w:hAnsi="Arial" w:cs="Arial"/>
      <w:sz w:val="21"/>
      <w:szCs w:val="21"/>
      <w:lang w:val="sl-SI" w:eastAsia="sl-SI" w:bidi="sl-SI"/>
    </w:rPr>
  </w:style>
  <w:style w:type="paragraph" w:styleId="ListParagraph">
    <w:name w:val="List Paragraph"/>
    <w:basedOn w:val="Normal"/>
    <w:uiPriority w:val="1"/>
    <w:qFormat/>
    <w:rsid w:val="008F3DF2"/>
    <w:pPr>
      <w:spacing w:before="40"/>
      <w:ind w:left="571" w:hanging="352"/>
    </w:pPr>
  </w:style>
  <w:style w:type="paragraph" w:customStyle="1" w:styleId="TableParagraph">
    <w:name w:val="Table Paragraph"/>
    <w:basedOn w:val="Normal"/>
    <w:uiPriority w:val="1"/>
    <w:qFormat/>
    <w:rsid w:val="008F3DF2"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8F3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DF2"/>
    <w:rPr>
      <w:rFonts w:ascii="Arial" w:eastAsia="Arial" w:hAnsi="Arial" w:cs="Arial"/>
      <w:lang w:val="sl-SI" w:eastAsia="sl-SI" w:bidi="sl-SI"/>
    </w:rPr>
  </w:style>
  <w:style w:type="paragraph" w:styleId="Footer">
    <w:name w:val="footer"/>
    <w:basedOn w:val="Normal"/>
    <w:link w:val="FooterChar"/>
    <w:uiPriority w:val="99"/>
    <w:unhideWhenUsed/>
    <w:rsid w:val="008F3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DF2"/>
    <w:rPr>
      <w:rFonts w:ascii="Arial" w:eastAsia="Arial" w:hAnsi="Arial" w:cs="Arial"/>
      <w:lang w:val="sl-SI" w:eastAsia="sl-SI" w:bidi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3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sl-SI" w:eastAsia="sl-SI" w:bidi="sl-SI"/>
    </w:rPr>
  </w:style>
  <w:style w:type="paragraph" w:styleId="Heading1">
    <w:name w:val="heading 1"/>
    <w:basedOn w:val="Normal"/>
    <w:link w:val="Heading1Char"/>
    <w:uiPriority w:val="1"/>
    <w:qFormat/>
    <w:rsid w:val="008F3DF2"/>
    <w:pPr>
      <w:spacing w:before="70"/>
      <w:ind w:left="1345" w:right="1789"/>
      <w:jc w:val="center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link w:val="Heading2Char"/>
    <w:uiPriority w:val="1"/>
    <w:qFormat/>
    <w:rsid w:val="008F3DF2"/>
    <w:pPr>
      <w:spacing w:before="71"/>
      <w:ind w:left="451" w:hanging="232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1"/>
    <w:qFormat/>
    <w:rsid w:val="008F3DF2"/>
    <w:pPr>
      <w:ind w:left="607" w:hanging="388"/>
      <w:outlineLvl w:val="2"/>
    </w:pPr>
    <w:rPr>
      <w:b/>
      <w:bCs/>
      <w:sz w:val="23"/>
      <w:szCs w:val="23"/>
    </w:rPr>
  </w:style>
  <w:style w:type="paragraph" w:styleId="Heading4">
    <w:name w:val="heading 4"/>
    <w:basedOn w:val="Normal"/>
    <w:link w:val="Heading4Char"/>
    <w:uiPriority w:val="1"/>
    <w:qFormat/>
    <w:rsid w:val="008F3DF2"/>
    <w:pPr>
      <w:ind w:left="220"/>
      <w:jc w:val="both"/>
      <w:outlineLvl w:val="3"/>
    </w:pPr>
    <w:rPr>
      <w:b/>
      <w:bCs/>
      <w:i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8F3DF2"/>
    <w:pPr>
      <w:spacing w:before="13"/>
      <w:ind w:left="40"/>
      <w:outlineLvl w:val="4"/>
    </w:pPr>
    <w:rPr>
      <w:sz w:val="23"/>
      <w:szCs w:val="23"/>
    </w:rPr>
  </w:style>
  <w:style w:type="paragraph" w:styleId="Heading6">
    <w:name w:val="heading 6"/>
    <w:basedOn w:val="Normal"/>
    <w:link w:val="Heading6Char"/>
    <w:uiPriority w:val="1"/>
    <w:qFormat/>
    <w:rsid w:val="008F3DF2"/>
    <w:pPr>
      <w:ind w:left="220"/>
      <w:outlineLvl w:val="5"/>
    </w:pPr>
    <w:rPr>
      <w:b/>
      <w:bCs/>
      <w:sz w:val="21"/>
      <w:szCs w:val="21"/>
    </w:rPr>
  </w:style>
  <w:style w:type="paragraph" w:styleId="Heading7">
    <w:name w:val="heading 7"/>
    <w:basedOn w:val="Normal"/>
    <w:link w:val="Heading7Char"/>
    <w:uiPriority w:val="1"/>
    <w:qFormat/>
    <w:rsid w:val="008F3DF2"/>
    <w:pPr>
      <w:ind w:left="220"/>
      <w:outlineLvl w:val="6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F3DF2"/>
    <w:rPr>
      <w:rFonts w:ascii="Arial" w:eastAsia="Arial" w:hAnsi="Arial" w:cs="Arial"/>
      <w:b/>
      <w:bCs/>
      <w:sz w:val="31"/>
      <w:szCs w:val="31"/>
      <w:lang w:val="sl-SI" w:eastAsia="sl-SI" w:bidi="sl-SI"/>
    </w:rPr>
  </w:style>
  <w:style w:type="character" w:customStyle="1" w:styleId="Heading2Char">
    <w:name w:val="Heading 2 Char"/>
    <w:basedOn w:val="DefaultParagraphFont"/>
    <w:link w:val="Heading2"/>
    <w:uiPriority w:val="1"/>
    <w:rsid w:val="008F3DF2"/>
    <w:rPr>
      <w:rFonts w:ascii="Arial" w:eastAsia="Arial" w:hAnsi="Arial" w:cs="Arial"/>
      <w:b/>
      <w:bCs/>
      <w:sz w:val="27"/>
      <w:szCs w:val="27"/>
      <w:lang w:val="sl-SI" w:eastAsia="sl-SI" w:bidi="sl-SI"/>
    </w:rPr>
  </w:style>
  <w:style w:type="character" w:customStyle="1" w:styleId="Heading3Char">
    <w:name w:val="Heading 3 Char"/>
    <w:basedOn w:val="DefaultParagraphFont"/>
    <w:link w:val="Heading3"/>
    <w:uiPriority w:val="1"/>
    <w:rsid w:val="008F3DF2"/>
    <w:rPr>
      <w:rFonts w:ascii="Arial" w:eastAsia="Arial" w:hAnsi="Arial" w:cs="Arial"/>
      <w:b/>
      <w:bCs/>
      <w:sz w:val="23"/>
      <w:szCs w:val="23"/>
      <w:lang w:val="sl-SI" w:eastAsia="sl-SI" w:bidi="sl-SI"/>
    </w:rPr>
  </w:style>
  <w:style w:type="character" w:customStyle="1" w:styleId="Heading4Char">
    <w:name w:val="Heading 4 Char"/>
    <w:basedOn w:val="DefaultParagraphFont"/>
    <w:link w:val="Heading4"/>
    <w:uiPriority w:val="1"/>
    <w:rsid w:val="008F3DF2"/>
    <w:rPr>
      <w:rFonts w:ascii="Arial" w:eastAsia="Arial" w:hAnsi="Arial" w:cs="Arial"/>
      <w:b/>
      <w:bCs/>
      <w:i/>
      <w:sz w:val="23"/>
      <w:szCs w:val="23"/>
      <w:lang w:val="sl-SI" w:eastAsia="sl-SI" w:bidi="sl-SI"/>
    </w:rPr>
  </w:style>
  <w:style w:type="character" w:customStyle="1" w:styleId="Heading5Char">
    <w:name w:val="Heading 5 Char"/>
    <w:basedOn w:val="DefaultParagraphFont"/>
    <w:link w:val="Heading5"/>
    <w:uiPriority w:val="1"/>
    <w:rsid w:val="008F3DF2"/>
    <w:rPr>
      <w:rFonts w:ascii="Arial" w:eastAsia="Arial" w:hAnsi="Arial" w:cs="Arial"/>
      <w:sz w:val="23"/>
      <w:szCs w:val="23"/>
      <w:lang w:val="sl-SI" w:eastAsia="sl-SI" w:bidi="sl-SI"/>
    </w:rPr>
  </w:style>
  <w:style w:type="character" w:customStyle="1" w:styleId="Heading6Char">
    <w:name w:val="Heading 6 Char"/>
    <w:basedOn w:val="DefaultParagraphFont"/>
    <w:link w:val="Heading6"/>
    <w:uiPriority w:val="1"/>
    <w:rsid w:val="008F3DF2"/>
    <w:rPr>
      <w:rFonts w:ascii="Arial" w:eastAsia="Arial" w:hAnsi="Arial" w:cs="Arial"/>
      <w:b/>
      <w:bCs/>
      <w:sz w:val="21"/>
      <w:szCs w:val="21"/>
      <w:lang w:val="sl-SI" w:eastAsia="sl-SI" w:bidi="sl-SI"/>
    </w:rPr>
  </w:style>
  <w:style w:type="character" w:customStyle="1" w:styleId="Heading7Char">
    <w:name w:val="Heading 7 Char"/>
    <w:basedOn w:val="DefaultParagraphFont"/>
    <w:link w:val="Heading7"/>
    <w:uiPriority w:val="1"/>
    <w:rsid w:val="008F3DF2"/>
    <w:rPr>
      <w:rFonts w:ascii="Arial" w:eastAsia="Arial" w:hAnsi="Arial" w:cs="Arial"/>
      <w:b/>
      <w:bCs/>
      <w:i/>
      <w:sz w:val="21"/>
      <w:szCs w:val="21"/>
      <w:lang w:val="sl-SI" w:eastAsia="sl-SI" w:bidi="sl-SI"/>
    </w:rPr>
  </w:style>
  <w:style w:type="paragraph" w:styleId="BodyText">
    <w:name w:val="Body Text"/>
    <w:basedOn w:val="Normal"/>
    <w:link w:val="BodyTextChar"/>
    <w:uiPriority w:val="1"/>
    <w:qFormat/>
    <w:rsid w:val="008F3DF2"/>
    <w:pPr>
      <w:ind w:left="571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F3DF2"/>
    <w:rPr>
      <w:rFonts w:ascii="Arial" w:eastAsia="Arial" w:hAnsi="Arial" w:cs="Arial"/>
      <w:sz w:val="21"/>
      <w:szCs w:val="21"/>
      <w:lang w:val="sl-SI" w:eastAsia="sl-SI" w:bidi="sl-SI"/>
    </w:rPr>
  </w:style>
  <w:style w:type="paragraph" w:styleId="ListParagraph">
    <w:name w:val="List Paragraph"/>
    <w:basedOn w:val="Normal"/>
    <w:uiPriority w:val="1"/>
    <w:qFormat/>
    <w:rsid w:val="008F3DF2"/>
    <w:pPr>
      <w:spacing w:before="40"/>
      <w:ind w:left="571" w:hanging="352"/>
    </w:pPr>
  </w:style>
  <w:style w:type="paragraph" w:customStyle="1" w:styleId="TableParagraph">
    <w:name w:val="Table Paragraph"/>
    <w:basedOn w:val="Normal"/>
    <w:uiPriority w:val="1"/>
    <w:qFormat/>
    <w:rsid w:val="008F3DF2"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8F3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DF2"/>
    <w:rPr>
      <w:rFonts w:ascii="Arial" w:eastAsia="Arial" w:hAnsi="Arial" w:cs="Arial"/>
      <w:lang w:val="sl-SI" w:eastAsia="sl-SI" w:bidi="sl-SI"/>
    </w:rPr>
  </w:style>
  <w:style w:type="paragraph" w:styleId="Footer">
    <w:name w:val="footer"/>
    <w:basedOn w:val="Normal"/>
    <w:link w:val="FooterChar"/>
    <w:uiPriority w:val="99"/>
    <w:unhideWhenUsed/>
    <w:rsid w:val="008F3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DF2"/>
    <w:rPr>
      <w:rFonts w:ascii="Arial" w:eastAsia="Arial" w:hAnsi="Arial" w:cs="Arial"/>
      <w:lang w:val="sl-SI"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3823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2021-03-15T11:12:00Z</dcterms:created>
  <dcterms:modified xsi:type="dcterms:W3CDTF">2021-03-15T11:15:00Z</dcterms:modified>
</cp:coreProperties>
</file>